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354E9" w14:textId="2F81FD51" w:rsidR="005E19E5" w:rsidRDefault="00E67AAC">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#130</w:t>
      </w:r>
      <w:r>
        <w:rPr>
          <w:rFonts w:ascii="Arial" w:eastAsia="MS Mincho" w:hAnsi="Arial" w:cs="Arial"/>
          <w:b/>
          <w:sz w:val="24"/>
          <w:lang w:eastAsia="en-US"/>
        </w:rPr>
        <w:tab/>
        <w:t>R2-25</w:t>
      </w:r>
      <w:r w:rsidR="00BA5EE8" w:rsidRPr="00BA5EE8">
        <w:rPr>
          <w:rFonts w:ascii="Arial" w:eastAsia="MS Mincho" w:hAnsi="Arial" w:cs="Arial"/>
          <w:b/>
          <w:sz w:val="24"/>
          <w:lang w:eastAsia="en-US"/>
        </w:rPr>
        <w:t>03990</w:t>
      </w:r>
    </w:p>
    <w:p w14:paraId="270D2412" w14:textId="7114785D" w:rsidR="005E19E5" w:rsidRDefault="00E55E11">
      <w:pPr>
        <w:tabs>
          <w:tab w:val="right" w:pos="9639"/>
        </w:tabs>
        <w:overflowPunct/>
        <w:autoSpaceDE/>
        <w:autoSpaceDN/>
        <w:adjustRightInd/>
        <w:spacing w:after="0"/>
        <w:textAlignment w:val="auto"/>
        <w:rPr>
          <w:rFonts w:ascii="Arial" w:eastAsia="宋体" w:hAnsi="Arial" w:cs="Arial"/>
          <w:b/>
          <w:sz w:val="24"/>
          <w:lang w:eastAsia="en-US"/>
        </w:rPr>
      </w:pPr>
      <w:r>
        <w:rPr>
          <w:rFonts w:ascii="Arial" w:eastAsia="MS Mincho" w:hAnsi="Arial" w:cs="Arial"/>
          <w:b/>
          <w:sz w:val="24"/>
          <w:lang w:eastAsia="en-US"/>
        </w:rPr>
        <w:t xml:space="preserve">St Julian’s, </w:t>
      </w:r>
      <w:r w:rsidR="00E67AAC">
        <w:rPr>
          <w:rFonts w:ascii="Arial" w:eastAsia="MS Mincho" w:hAnsi="Arial" w:cs="Arial"/>
          <w:b/>
          <w:sz w:val="24"/>
          <w:lang w:eastAsia="en-US"/>
        </w:rPr>
        <w:t>Malta, 19</w:t>
      </w:r>
      <w:r w:rsidR="00E67AAC">
        <w:rPr>
          <w:rFonts w:ascii="Arial" w:eastAsia="MS Mincho" w:hAnsi="Arial" w:cs="Arial"/>
          <w:b/>
          <w:sz w:val="24"/>
          <w:vertAlign w:val="superscript"/>
          <w:lang w:eastAsia="en-US"/>
        </w:rPr>
        <w:t>th</w:t>
      </w:r>
      <w:r w:rsidR="00E67AAC">
        <w:rPr>
          <w:rFonts w:ascii="Arial" w:eastAsia="MS Mincho" w:hAnsi="Arial" w:cs="Arial"/>
          <w:b/>
          <w:sz w:val="24"/>
          <w:lang w:eastAsia="en-US"/>
        </w:rPr>
        <w:t xml:space="preserve"> –23</w:t>
      </w:r>
      <w:r w:rsidR="00E67AAC">
        <w:rPr>
          <w:rFonts w:ascii="Arial" w:eastAsia="MS Mincho" w:hAnsi="Arial" w:cs="Arial"/>
          <w:b/>
          <w:sz w:val="24"/>
          <w:vertAlign w:val="superscript"/>
          <w:lang w:eastAsia="en-US"/>
        </w:rPr>
        <w:t>rd</w:t>
      </w:r>
      <w:r w:rsidR="00E67AAC">
        <w:rPr>
          <w:rFonts w:ascii="Arial" w:eastAsia="MS Mincho" w:hAnsi="Arial" w:cs="Arial"/>
          <w:b/>
          <w:sz w:val="24"/>
          <w:lang w:eastAsia="en-US"/>
        </w:rPr>
        <w:t xml:space="preserve"> May, 2025</w:t>
      </w:r>
    </w:p>
    <w:p w14:paraId="3E2D8D92" w14:textId="77777777" w:rsidR="005E19E5" w:rsidRDefault="005E19E5">
      <w:pPr>
        <w:tabs>
          <w:tab w:val="left" w:pos="1701"/>
          <w:tab w:val="right" w:pos="9639"/>
        </w:tabs>
        <w:spacing w:after="240"/>
        <w:textAlignment w:val="auto"/>
        <w:rPr>
          <w:rFonts w:eastAsia="MS Mincho" w:cs="Arial"/>
          <w:b/>
          <w:sz w:val="24"/>
          <w:szCs w:val="24"/>
          <w:lang w:eastAsia="en-US"/>
        </w:rPr>
      </w:pPr>
    </w:p>
    <w:p w14:paraId="749CFB5E" w14:textId="2CAC1D41" w:rsidR="005E19E5" w:rsidRDefault="00E67AAC">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8.2.</w:t>
      </w:r>
      <w:r w:rsidR="000606C7">
        <w:rPr>
          <w:rFonts w:ascii="Arial" w:eastAsia="MS Mincho" w:hAnsi="Arial" w:cs="Arial"/>
          <w:b/>
          <w:sz w:val="24"/>
          <w:szCs w:val="24"/>
          <w:lang w:eastAsia="en-US"/>
        </w:rPr>
        <w:t>2</w:t>
      </w:r>
    </w:p>
    <w:p w14:paraId="4564437A" w14:textId="77777777" w:rsidR="005E19E5" w:rsidRDefault="00E67AAC">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327D82C0" w14:textId="77777777" w:rsidR="005E19E5" w:rsidRDefault="00E67AAC">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t>A-IoT paging</w:t>
      </w:r>
    </w:p>
    <w:p w14:paraId="140DDB04" w14:textId="77777777" w:rsidR="005E19E5" w:rsidRDefault="00E67AAC">
      <w:pPr>
        <w:tabs>
          <w:tab w:val="left" w:pos="1985"/>
        </w:tabs>
        <w:textAlignment w:val="auto"/>
        <w:rPr>
          <w:rFonts w:ascii="Arial" w:eastAsia="MS Mincho" w:hAnsi="Arial" w:cs="Arial"/>
          <w:color w:val="FF0000"/>
          <w:sz w:val="24"/>
          <w:szCs w:val="24"/>
          <w:lang w:eastAsia="en-US"/>
        </w:rPr>
      </w:pPr>
      <w:r>
        <w:rPr>
          <w:rFonts w:ascii="Arial" w:eastAsia="MS Mincho" w:hAnsi="Arial" w:cs="Arial"/>
          <w:b/>
          <w:sz w:val="24"/>
          <w:szCs w:val="24"/>
          <w:lang w:eastAsia="en-US"/>
        </w:rPr>
        <w:t xml:space="preserve">Document for: Discussion and Decision </w:t>
      </w:r>
    </w:p>
    <w:p w14:paraId="7297E511" w14:textId="77777777" w:rsidR="005E19E5" w:rsidRDefault="00E67AAC">
      <w:pPr>
        <w:pStyle w:val="Heading1"/>
        <w:rPr>
          <w:rFonts w:eastAsia="宋体"/>
          <w:lang w:eastAsia="zh-CN"/>
        </w:rPr>
      </w:pPr>
      <w:r>
        <w:rPr>
          <w:rFonts w:eastAsia="宋体"/>
          <w:lang w:eastAsia="zh-CN"/>
        </w:rPr>
        <w:t>1</w:t>
      </w:r>
      <w:r>
        <w:rPr>
          <w:rFonts w:eastAsia="宋体"/>
          <w:lang w:eastAsia="zh-CN"/>
        </w:rPr>
        <w:tab/>
        <w:t>Introduction</w:t>
      </w:r>
    </w:p>
    <w:p w14:paraId="483BBB5B" w14:textId="77777777" w:rsidR="005E19E5" w:rsidRDefault="00E67AAC">
      <w:r>
        <w:t>In the last RAN2 meetings, some related agreements on A-IoT paging were achieved in the following:</w:t>
      </w:r>
    </w:p>
    <w:tbl>
      <w:tblPr>
        <w:tblStyle w:val="TableGrid"/>
        <w:tblW w:w="0" w:type="auto"/>
        <w:tblLook w:val="04A0" w:firstRow="1" w:lastRow="0" w:firstColumn="1" w:lastColumn="0" w:noHBand="0" w:noVBand="1"/>
      </w:tblPr>
      <w:tblGrid>
        <w:gridCol w:w="9631"/>
      </w:tblGrid>
      <w:tr w:rsidR="005E19E5" w14:paraId="77BC128B" w14:textId="77777777">
        <w:tc>
          <w:tcPr>
            <w:tcW w:w="9631" w:type="dxa"/>
            <w:tcBorders>
              <w:top w:val="single" w:sz="4" w:space="0" w:color="auto"/>
              <w:left w:val="single" w:sz="4" w:space="0" w:color="auto"/>
              <w:bottom w:val="single" w:sz="4" w:space="0" w:color="auto"/>
              <w:right w:val="single" w:sz="4" w:space="0" w:color="auto"/>
            </w:tcBorders>
          </w:tcPr>
          <w:p w14:paraId="368F6767" w14:textId="77777777" w:rsidR="005E19E5" w:rsidRDefault="00E67AAC">
            <w:pPr>
              <w:rPr>
                <w:rFonts w:eastAsia="等线"/>
                <w:lang w:eastAsia="zh-CN"/>
              </w:rPr>
            </w:pPr>
            <w:r>
              <w:rPr>
                <w:rFonts w:eastAsia="等线"/>
                <w:lang w:eastAsia="zh-CN"/>
              </w:rPr>
              <w:t xml:space="preserve">FFS which solution if any for device behavior if it gets a new service request while one procedure is still ongoing or leave it to implementation.  </w:t>
            </w:r>
          </w:p>
          <w:p w14:paraId="367EAFFD" w14:textId="77777777" w:rsidR="005E19E5" w:rsidRDefault="00E67AAC">
            <w:pPr>
              <w:rPr>
                <w:rFonts w:eastAsia="等线"/>
                <w:lang w:eastAsia="zh-CN"/>
              </w:rPr>
            </w:pPr>
            <w:r>
              <w:rPr>
                <w:rFonts w:eastAsia="等线"/>
                <w:lang w:eastAsia="zh-CN"/>
              </w:rPr>
              <w:t xml:space="preserve">RAN2 aims to design Rel-19 </w:t>
            </w:r>
            <w:proofErr w:type="spellStart"/>
            <w:r>
              <w:rPr>
                <w:rFonts w:eastAsia="等线"/>
                <w:lang w:eastAsia="zh-CN"/>
              </w:rPr>
              <w:t>AIoT</w:t>
            </w:r>
            <w:proofErr w:type="spellEnd"/>
            <w:r>
              <w:rPr>
                <w:rFonts w:eastAsia="等线"/>
                <w:lang w:eastAsia="zh-CN"/>
              </w:rPr>
              <w:t xml:space="preserve"> R2D messages extensible to accommodate devices and features of future release.</w:t>
            </w:r>
          </w:p>
          <w:p w14:paraId="35324105" w14:textId="77777777" w:rsidR="005E19E5" w:rsidRDefault="00E67AAC">
            <w:pPr>
              <w:rPr>
                <w:rFonts w:eastAsia="等线"/>
                <w:lang w:eastAsia="zh-CN"/>
              </w:rPr>
            </w:pPr>
            <w:r>
              <w:rPr>
                <w:rFonts w:eastAsia="等线"/>
                <w:lang w:eastAsia="zh-CN"/>
              </w:rPr>
              <w:t xml:space="preserve">Introduce an explicit </w:t>
            </w:r>
            <w:proofErr w:type="gramStart"/>
            <w:r>
              <w:rPr>
                <w:rFonts w:eastAsia="等线"/>
                <w:lang w:eastAsia="zh-CN"/>
              </w:rPr>
              <w:t>1 bit</w:t>
            </w:r>
            <w:proofErr w:type="gramEnd"/>
            <w:r>
              <w:rPr>
                <w:rFonts w:eastAsia="等线"/>
                <w:lang w:eastAsia="zh-CN"/>
              </w:rPr>
              <w:t xml:space="preserve"> indication to indicate whether it is CFRA or CBRA per paging message.   </w:t>
            </w:r>
          </w:p>
          <w:p w14:paraId="63F53AED" w14:textId="77777777" w:rsidR="005E19E5" w:rsidRDefault="00E67AAC">
            <w:pPr>
              <w:rPr>
                <w:rFonts w:eastAsia="等线"/>
                <w:lang w:eastAsia="zh-CN"/>
              </w:rPr>
            </w:pPr>
            <w:r>
              <w:rPr>
                <w:rFonts w:eastAsia="等线"/>
                <w:lang w:eastAsia="zh-CN"/>
              </w:rPr>
              <w:t xml:space="preserve">A field indicating Paging ID length information is always included together with the paging ID field in the A-IoT paging message, except the case where no ID is included in the A-IoT paging message.   </w:t>
            </w:r>
          </w:p>
          <w:p w14:paraId="51E27555" w14:textId="77777777" w:rsidR="005E19E5" w:rsidRDefault="00E67AAC">
            <w:pPr>
              <w:rPr>
                <w:b/>
                <w:bCs/>
                <w:lang w:eastAsia="ko-KR"/>
              </w:rPr>
            </w:pPr>
            <w:r>
              <w:rPr>
                <w:rFonts w:eastAsia="等线"/>
                <w:lang w:eastAsia="zh-CN"/>
              </w:rPr>
              <w:t>The number of bits required for paging ID length field should be as small as possible.  This would require the number of different Paging ID lengths to be small.</w:t>
            </w:r>
          </w:p>
        </w:tc>
      </w:tr>
    </w:tbl>
    <w:p w14:paraId="05206871" w14:textId="77777777" w:rsidR="005E19E5" w:rsidRDefault="00E67AAC">
      <w:pPr>
        <w:rPr>
          <w:lang w:eastAsia="en-GB"/>
        </w:rPr>
      </w:pPr>
      <w:r>
        <w:rPr>
          <w:rFonts w:eastAsia="等线"/>
        </w:rPr>
        <w:t xml:space="preserve">Based on the current RAN2 progress, and focusing on the issues without conclusions, this contribution discusses </w:t>
      </w:r>
      <w:r>
        <w:rPr>
          <w:rFonts w:eastAsia="宋体"/>
          <w:lang w:eastAsia="zh-CN"/>
        </w:rPr>
        <w:t>multi-reader paging, transaction ID, and paging message content</w:t>
      </w:r>
      <w:r>
        <w:rPr>
          <w:rFonts w:eastAsia="等线"/>
        </w:rPr>
        <w:t xml:space="preserve">. </w:t>
      </w:r>
    </w:p>
    <w:p w14:paraId="475379F6" w14:textId="77777777" w:rsidR="005E19E5" w:rsidRDefault="00E67AAC">
      <w:pPr>
        <w:pStyle w:val="Heading1"/>
        <w:rPr>
          <w:rFonts w:eastAsia="宋体"/>
          <w:lang w:eastAsia="zh-CN"/>
        </w:rPr>
      </w:pPr>
      <w:bookmarkStart w:id="0" w:name="_Toc147158671"/>
      <w:bookmarkStart w:id="1" w:name="_Toc61387172"/>
      <w:bookmarkStart w:id="2" w:name="_Toc499559238"/>
      <w:bookmarkStart w:id="3" w:name="_Toc147158672"/>
      <w:bookmarkStart w:id="4" w:name="_Toc61387173"/>
      <w:bookmarkStart w:id="5" w:name="_Toc499559239"/>
      <w:bookmarkStart w:id="6" w:name="OLE_LINK59"/>
      <w:r>
        <w:rPr>
          <w:rFonts w:eastAsia="宋体"/>
          <w:lang w:val="en-US" w:eastAsia="zh-CN"/>
        </w:rPr>
        <w:t>2</w:t>
      </w:r>
      <w:r>
        <w:rPr>
          <w:rFonts w:eastAsia="宋体"/>
          <w:lang w:val="en-US" w:eastAsia="zh-CN"/>
        </w:rPr>
        <w:tab/>
        <w:t>Discussion</w:t>
      </w:r>
      <w:bookmarkEnd w:id="0"/>
      <w:bookmarkEnd w:id="1"/>
      <w:bookmarkEnd w:id="2"/>
    </w:p>
    <w:p w14:paraId="687AB412" w14:textId="32C154B9" w:rsidR="005E19E5" w:rsidRDefault="00E67AAC">
      <w:pPr>
        <w:pStyle w:val="Heading2"/>
        <w:rPr>
          <w:rFonts w:eastAsia="宋体"/>
          <w:lang w:eastAsia="zh-CN"/>
        </w:rPr>
      </w:pPr>
      <w:r>
        <w:rPr>
          <w:rFonts w:eastAsia="宋体"/>
          <w:lang w:eastAsia="zh-CN"/>
        </w:rPr>
        <w:t>2.1</w:t>
      </w:r>
      <w:r>
        <w:rPr>
          <w:rFonts w:eastAsia="宋体"/>
          <w:lang w:eastAsia="zh-CN"/>
        </w:rPr>
        <w:tab/>
      </w:r>
      <w:bookmarkEnd w:id="3"/>
      <w:bookmarkEnd w:id="4"/>
      <w:bookmarkEnd w:id="5"/>
      <w:proofErr w:type="gramStart"/>
      <w:r>
        <w:rPr>
          <w:rFonts w:eastAsia="宋体"/>
          <w:lang w:eastAsia="zh-CN"/>
        </w:rPr>
        <w:t>Multi-reader</w:t>
      </w:r>
      <w:proofErr w:type="gramEnd"/>
      <w:r>
        <w:rPr>
          <w:rFonts w:eastAsia="宋体"/>
          <w:lang w:eastAsia="zh-CN"/>
        </w:rPr>
        <w:t xml:space="preserve"> paging</w:t>
      </w:r>
      <w:r w:rsidR="00BA5EE8">
        <w:rPr>
          <w:rFonts w:eastAsia="宋体"/>
          <w:lang w:eastAsia="zh-CN"/>
        </w:rPr>
        <w:t xml:space="preserve"> </w:t>
      </w:r>
      <w:r w:rsidR="00BA5EE8">
        <w:t>(Issue 1-1)</w:t>
      </w:r>
    </w:p>
    <w:bookmarkEnd w:id="6"/>
    <w:p w14:paraId="465B1159" w14:textId="77777777" w:rsidR="005E19E5" w:rsidRDefault="00E67AAC">
      <w:pPr>
        <w:textAlignment w:val="auto"/>
        <w:rPr>
          <w:rFonts w:eastAsia="Malgun Gothic"/>
          <w:lang w:eastAsia="de-DE"/>
        </w:rPr>
      </w:pPr>
      <w:r>
        <w:rPr>
          <w:rFonts w:eastAsia="Malgun Gothic"/>
          <w:lang w:eastAsia="de-DE"/>
        </w:rPr>
        <w:t>The last RAN2 meeting leaves it as FFS for below issue:</w:t>
      </w:r>
    </w:p>
    <w:tbl>
      <w:tblPr>
        <w:tblStyle w:val="TableGrid"/>
        <w:tblW w:w="0" w:type="auto"/>
        <w:tblLook w:val="04A0" w:firstRow="1" w:lastRow="0" w:firstColumn="1" w:lastColumn="0" w:noHBand="0" w:noVBand="1"/>
      </w:tblPr>
      <w:tblGrid>
        <w:gridCol w:w="9631"/>
      </w:tblGrid>
      <w:tr w:rsidR="005E19E5" w14:paraId="3AC4B9A4" w14:textId="77777777">
        <w:tc>
          <w:tcPr>
            <w:tcW w:w="9631" w:type="dxa"/>
          </w:tcPr>
          <w:p w14:paraId="2EB55202" w14:textId="77777777" w:rsidR="005E19E5" w:rsidRDefault="00D04B8E">
            <w:pPr>
              <w:pStyle w:val="Doc-title"/>
            </w:pPr>
            <w:hyperlink r:id="rId9" w:history="1">
              <w:r w:rsidR="00E67AAC">
                <w:rPr>
                  <w:rStyle w:val="Hyperlink"/>
                </w:rPr>
                <w:t>R2-2502211</w:t>
              </w:r>
            </w:hyperlink>
            <w:r w:rsidR="00E67AAC">
              <w:tab/>
              <w:t>Email discussion report: [POST129][</w:t>
            </w:r>
            <w:proofErr w:type="gramStart"/>
            <w:r w:rsidR="00E67AAC">
              <w:t>035][</w:t>
            </w:r>
            <w:proofErr w:type="spellStart"/>
            <w:proofErr w:type="gramEnd"/>
            <w:r w:rsidR="00E67AAC">
              <w:t>AIoT</w:t>
            </w:r>
            <w:proofErr w:type="spellEnd"/>
            <w:r w:rsidR="00E67AAC">
              <w:t>] Paging</w:t>
            </w:r>
            <w:r w:rsidR="00E67AAC">
              <w:tab/>
              <w:t>Qualcomm Incorporated</w:t>
            </w:r>
            <w:r w:rsidR="00E67AAC">
              <w:tab/>
              <w:t>discussion</w:t>
            </w:r>
            <w:r w:rsidR="00E67AAC">
              <w:tab/>
              <w:t>Rel-19</w:t>
            </w:r>
            <w:r w:rsidR="00E67AAC">
              <w:tab/>
            </w:r>
            <w:proofErr w:type="spellStart"/>
            <w:r w:rsidR="00E67AAC">
              <w:t>Ambient_IoT_Solutions</w:t>
            </w:r>
            <w:proofErr w:type="spellEnd"/>
            <w:r w:rsidR="00E67AAC">
              <w:t>-Core</w:t>
            </w:r>
          </w:p>
          <w:p w14:paraId="7D17E5EC" w14:textId="77777777" w:rsidR="005E19E5" w:rsidRDefault="00E67AAC">
            <w:pPr>
              <w:pStyle w:val="Doc-text2"/>
              <w:rPr>
                <w:i/>
                <w:iCs/>
                <w:lang w:eastAsia="zh-CN"/>
              </w:rPr>
            </w:pPr>
            <w:r>
              <w:rPr>
                <w:i/>
                <w:iCs/>
                <w:lang w:eastAsia="zh-CN"/>
              </w:rPr>
              <w:t>Proposal 1:</w:t>
            </w:r>
            <w:r>
              <w:rPr>
                <w:i/>
                <w:iCs/>
                <w:lang w:eastAsia="zh-CN"/>
              </w:rPr>
              <w:tab/>
              <w:t>Discuss and agree on the d</w:t>
            </w:r>
            <w:bookmarkStart w:id="7" w:name="_Hlk195134612"/>
            <w:r>
              <w:rPr>
                <w:i/>
                <w:iCs/>
                <w:lang w:eastAsia="zh-CN"/>
              </w:rPr>
              <w:t>evice behavior if it gets a new service request while one procedure is still ongoing</w:t>
            </w:r>
            <w:bookmarkEnd w:id="7"/>
            <w:r>
              <w:rPr>
                <w:i/>
                <w:iCs/>
                <w:lang w:eastAsia="zh-CN"/>
              </w:rPr>
              <w:t xml:space="preserve"> (</w:t>
            </w:r>
            <w:proofErr w:type="gramStart"/>
            <w:r>
              <w:rPr>
                <w:i/>
                <w:iCs/>
                <w:lang w:eastAsia="zh-CN"/>
              </w:rPr>
              <w:t>i.e.</w:t>
            </w:r>
            <w:proofErr w:type="gramEnd"/>
            <w:r>
              <w:rPr>
                <w:i/>
                <w:iCs/>
                <w:lang w:eastAsia="zh-CN"/>
              </w:rPr>
              <w:t xml:space="preserve"> not completed or failed yet): (a) ignore all new requests and R2D messages addressed to itself but not associated with the ongoing procedure, or (b) terminate the ongoing procedure and respond to the latest request. (a/b/ffs = 17/8/4)</w:t>
            </w:r>
          </w:p>
          <w:p w14:paraId="18DC8EB7" w14:textId="77777777" w:rsidR="005E19E5" w:rsidRDefault="00E67AAC">
            <w:pPr>
              <w:pStyle w:val="Doc-text2"/>
              <w:pBdr>
                <w:top w:val="single" w:sz="4" w:space="1" w:color="auto"/>
                <w:left w:val="single" w:sz="4" w:space="4" w:color="auto"/>
                <w:bottom w:val="single" w:sz="4" w:space="1" w:color="auto"/>
                <w:right w:val="single" w:sz="4" w:space="4" w:color="auto"/>
              </w:pBdr>
              <w:rPr>
                <w:b/>
                <w:bCs/>
                <w:lang w:eastAsia="zh-CN"/>
              </w:rPr>
            </w:pPr>
            <w:r>
              <w:rPr>
                <w:b/>
                <w:bCs/>
                <w:lang w:eastAsia="zh-CN"/>
              </w:rPr>
              <w:t xml:space="preserve">Agreements </w:t>
            </w:r>
          </w:p>
          <w:p w14:paraId="605BBF3F" w14:textId="77777777" w:rsidR="005E19E5" w:rsidRDefault="00E67AAC">
            <w:pPr>
              <w:pStyle w:val="Agreement"/>
              <w:pBdr>
                <w:top w:val="single" w:sz="4" w:space="1" w:color="auto"/>
                <w:left w:val="single" w:sz="4" w:space="4" w:color="auto"/>
                <w:bottom w:val="single" w:sz="4" w:space="1" w:color="auto"/>
                <w:right w:val="single" w:sz="4" w:space="4" w:color="auto"/>
              </w:pBdr>
            </w:pPr>
            <w:r>
              <w:t xml:space="preserve">FFS which solution if any for device behavior if it gets a new service request while one procedure is still ongoing or leave it to implementation.  </w:t>
            </w:r>
          </w:p>
        </w:tc>
      </w:tr>
    </w:tbl>
    <w:p w14:paraId="281295AE" w14:textId="77777777" w:rsidR="005E19E5" w:rsidRDefault="00E67AAC">
      <w:pPr>
        <w:textAlignment w:val="auto"/>
        <w:rPr>
          <w:rFonts w:eastAsia="Malgun Gothic"/>
          <w:lang w:eastAsia="de-DE"/>
        </w:rPr>
      </w:pPr>
      <w:bookmarkStart w:id="8" w:name="OLE_LINK1"/>
      <w:r>
        <w:rPr>
          <w:rFonts w:eastAsia="Malgun Gothic"/>
          <w:lang w:eastAsia="de-DE"/>
        </w:rPr>
        <w:t>The offline discussion “</w:t>
      </w:r>
      <w:r>
        <w:t>[AT129bis][</w:t>
      </w:r>
      <w:proofErr w:type="gramStart"/>
      <w:r>
        <w:t>010][</w:t>
      </w:r>
      <w:proofErr w:type="spellStart"/>
      <w:proofErr w:type="gramEnd"/>
      <w:r>
        <w:t>AIoT</w:t>
      </w:r>
      <w:proofErr w:type="spellEnd"/>
      <w:r>
        <w:t xml:space="preserve">] Paging” </w:t>
      </w:r>
      <w:r>
        <w:rPr>
          <w:rFonts w:eastAsia="Malgun Gothic"/>
          <w:lang w:eastAsia="de-DE"/>
        </w:rPr>
        <w:t>identified several issues with some concerns for option (a):</w:t>
      </w:r>
    </w:p>
    <w:p w14:paraId="6C050A87" w14:textId="77777777" w:rsidR="005E19E5" w:rsidRDefault="00E67AAC">
      <w:pPr>
        <w:rPr>
          <w:rFonts w:eastAsia="Malgun Gothic"/>
        </w:rPr>
      </w:pPr>
      <w:r>
        <w:rPr>
          <w:rFonts w:eastAsia="Malgun Gothic"/>
          <w:b/>
        </w:rPr>
        <w:t xml:space="preserve">1. </w:t>
      </w:r>
      <w:r>
        <w:rPr>
          <w:rFonts w:eastAsia="Malgun Gothic"/>
        </w:rPr>
        <w:t>Deadlock issue for how to determine the end of procedure</w:t>
      </w:r>
    </w:p>
    <w:tbl>
      <w:tblPr>
        <w:tblStyle w:val="TableGrid"/>
        <w:tblW w:w="0" w:type="auto"/>
        <w:tblLook w:val="04A0" w:firstRow="1" w:lastRow="0" w:firstColumn="1" w:lastColumn="0" w:noHBand="0" w:noVBand="1"/>
      </w:tblPr>
      <w:tblGrid>
        <w:gridCol w:w="9631"/>
      </w:tblGrid>
      <w:tr w:rsidR="005E19E5" w14:paraId="4FFC44E2" w14:textId="77777777">
        <w:tc>
          <w:tcPr>
            <w:tcW w:w="9631" w:type="dxa"/>
          </w:tcPr>
          <w:p w14:paraId="1871C07A" w14:textId="77777777" w:rsidR="005E19E5" w:rsidRDefault="00E67AAC">
            <w:pPr>
              <w:pStyle w:val="ListParagraph"/>
              <w:numPr>
                <w:ilvl w:val="0"/>
                <w:numId w:val="8"/>
              </w:numPr>
              <w:spacing w:before="0" w:after="180"/>
              <w:ind w:firstLineChars="0"/>
              <w:contextualSpacing/>
              <w:textAlignment w:val="auto"/>
              <w:rPr>
                <w:lang w:eastAsia="zh-CN"/>
              </w:rPr>
            </w:pPr>
            <w:r>
              <w:rPr>
                <w:lang w:eastAsia="zh-CN"/>
              </w:rPr>
              <w:t xml:space="preserve">Timer based autonomous release by the device. </w:t>
            </w:r>
          </w:p>
          <w:p w14:paraId="5EF1BD4B" w14:textId="77777777" w:rsidR="005E19E5" w:rsidRDefault="00E67AAC">
            <w:pPr>
              <w:pStyle w:val="ListParagraph"/>
              <w:numPr>
                <w:ilvl w:val="1"/>
                <w:numId w:val="8"/>
              </w:numPr>
              <w:spacing w:before="0" w:after="180"/>
              <w:ind w:firstLineChars="0"/>
              <w:contextualSpacing/>
              <w:textAlignment w:val="auto"/>
              <w:rPr>
                <w:lang w:eastAsia="zh-CN"/>
              </w:rPr>
            </w:pPr>
            <w:r>
              <w:rPr>
                <w:highlight w:val="yellow"/>
                <w:lang w:eastAsia="zh-CN"/>
              </w:rPr>
              <w:t>Concerns</w:t>
            </w:r>
            <w:r>
              <w:rPr>
                <w:lang w:eastAsia="zh-CN"/>
              </w:rPr>
              <w:t xml:space="preserve">: supporting timer for such low complexity devices increases complexity. Hard to find exact useful value of the timer. </w:t>
            </w:r>
          </w:p>
          <w:p w14:paraId="7AF7D031" w14:textId="77777777" w:rsidR="005E19E5" w:rsidRDefault="00E67AAC">
            <w:pPr>
              <w:pStyle w:val="ListParagraph"/>
              <w:numPr>
                <w:ilvl w:val="0"/>
                <w:numId w:val="8"/>
              </w:numPr>
              <w:spacing w:before="0" w:after="180"/>
              <w:ind w:firstLineChars="0"/>
              <w:contextualSpacing/>
              <w:textAlignment w:val="auto"/>
              <w:rPr>
                <w:lang w:eastAsia="zh-CN"/>
              </w:rPr>
            </w:pPr>
            <w:r>
              <w:rPr>
                <w:lang w:eastAsia="zh-CN"/>
              </w:rPr>
              <w:t>Explicit release (RRC-release-like) message by the Reader to all the devices.</w:t>
            </w:r>
          </w:p>
          <w:p w14:paraId="0FFAE1DD" w14:textId="77777777" w:rsidR="005E19E5" w:rsidRDefault="00E67AAC">
            <w:pPr>
              <w:pStyle w:val="ListParagraph"/>
              <w:numPr>
                <w:ilvl w:val="1"/>
                <w:numId w:val="8"/>
              </w:numPr>
              <w:spacing w:before="0" w:after="180"/>
              <w:ind w:firstLineChars="0"/>
              <w:contextualSpacing/>
              <w:textAlignment w:val="auto"/>
              <w:rPr>
                <w:lang w:eastAsia="zh-CN"/>
              </w:rPr>
            </w:pPr>
            <w:r>
              <w:rPr>
                <w:highlight w:val="yellow"/>
                <w:lang w:eastAsia="zh-CN"/>
              </w:rPr>
              <w:t>Concerns</w:t>
            </w:r>
            <w:r>
              <w:rPr>
                <w:lang w:eastAsia="zh-CN"/>
              </w:rPr>
              <w:t xml:space="preserve">: new message needed to be defined; may not be possible to indicate release to specific devices and release-all-devices-within-reader-range may not be desirable. </w:t>
            </w:r>
            <w:r w:rsidRPr="000D51F1">
              <w:rPr>
                <w:color w:val="FF0000"/>
                <w:lang w:eastAsia="zh-CN"/>
              </w:rPr>
              <w:t>This new message may also be lost.</w:t>
            </w:r>
          </w:p>
          <w:p w14:paraId="26B78AB7" w14:textId="77777777" w:rsidR="005E19E5" w:rsidRDefault="00E67AAC">
            <w:pPr>
              <w:pStyle w:val="ListParagraph"/>
              <w:numPr>
                <w:ilvl w:val="0"/>
                <w:numId w:val="8"/>
              </w:numPr>
              <w:spacing w:before="0" w:after="180"/>
              <w:ind w:firstLineChars="0"/>
              <w:contextualSpacing/>
              <w:textAlignment w:val="auto"/>
              <w:rPr>
                <w:lang w:eastAsia="zh-CN"/>
              </w:rPr>
            </w:pPr>
            <w:r>
              <w:rPr>
                <w:lang w:eastAsia="zh-CN"/>
              </w:rPr>
              <w:lastRenderedPageBreak/>
              <w:t xml:space="preserve">Turn off CW source and force the devices to drain the energy. </w:t>
            </w:r>
          </w:p>
          <w:p w14:paraId="6A51677E" w14:textId="77777777" w:rsidR="005E19E5" w:rsidRDefault="00E67AAC">
            <w:pPr>
              <w:pStyle w:val="ListParagraph"/>
              <w:numPr>
                <w:ilvl w:val="1"/>
                <w:numId w:val="8"/>
              </w:numPr>
              <w:spacing w:before="0" w:after="180"/>
              <w:ind w:firstLineChars="0"/>
              <w:contextualSpacing/>
              <w:textAlignment w:val="auto"/>
              <w:rPr>
                <w:lang w:eastAsia="zh-CN"/>
              </w:rPr>
            </w:pPr>
            <w:r>
              <w:rPr>
                <w:highlight w:val="yellow"/>
                <w:lang w:eastAsia="zh-CN"/>
              </w:rPr>
              <w:t>Concerns</w:t>
            </w:r>
            <w:r>
              <w:rPr>
                <w:lang w:eastAsia="zh-CN"/>
              </w:rPr>
              <w:t>: this assumes Reader has control over the CW source. Forcing the device to lose all of the volatile memory and trigger power-cycle may not be ideal. This would impact all the devices under coverage. Pure NW implementation may not be sufficient.</w:t>
            </w:r>
          </w:p>
        </w:tc>
      </w:tr>
    </w:tbl>
    <w:p w14:paraId="1BEB7276" w14:textId="77777777" w:rsidR="005E19E5" w:rsidRDefault="00E67AAC">
      <w:pPr>
        <w:textAlignment w:val="auto"/>
        <w:rPr>
          <w:rFonts w:eastAsia="等线"/>
          <w:lang w:eastAsia="zh-CN"/>
        </w:rPr>
      </w:pPr>
      <w:r>
        <w:rPr>
          <w:rFonts w:eastAsia="等线" w:hint="eastAsia"/>
          <w:b/>
          <w:lang w:eastAsia="zh-CN"/>
        </w:rPr>
        <w:lastRenderedPageBreak/>
        <w:t>2</w:t>
      </w:r>
      <w:r>
        <w:rPr>
          <w:rFonts w:eastAsia="等线"/>
          <w:b/>
          <w:lang w:eastAsia="zh-CN"/>
        </w:rPr>
        <w:t xml:space="preserve">. </w:t>
      </w:r>
      <w:r>
        <w:rPr>
          <w:rFonts w:eastAsia="等线"/>
          <w:lang w:eastAsia="zh-CN"/>
        </w:rPr>
        <w:t>Identify the R2D messages associated with the ongoing procedure</w:t>
      </w:r>
    </w:p>
    <w:tbl>
      <w:tblPr>
        <w:tblStyle w:val="TableGrid"/>
        <w:tblW w:w="0" w:type="auto"/>
        <w:tblLook w:val="04A0" w:firstRow="1" w:lastRow="0" w:firstColumn="1" w:lastColumn="0" w:noHBand="0" w:noVBand="1"/>
      </w:tblPr>
      <w:tblGrid>
        <w:gridCol w:w="9631"/>
      </w:tblGrid>
      <w:tr w:rsidR="005E19E5" w14:paraId="481A3696" w14:textId="77777777">
        <w:tc>
          <w:tcPr>
            <w:tcW w:w="9631" w:type="dxa"/>
          </w:tcPr>
          <w:p w14:paraId="3292E2F9" w14:textId="77777777" w:rsidR="005E19E5" w:rsidRDefault="00E67AAC">
            <w:pPr>
              <w:rPr>
                <w:rFonts w:eastAsia="等线"/>
                <w:lang w:eastAsia="zh-CN"/>
              </w:rPr>
            </w:pPr>
            <w:r>
              <w:rPr>
                <w:b/>
                <w:bCs/>
                <w:lang w:eastAsia="zh-CN"/>
              </w:rPr>
              <w:t>Rapp Summary:</w:t>
            </w:r>
            <w:r>
              <w:rPr>
                <w:lang w:eastAsia="zh-CN"/>
              </w:rPr>
              <w:t xml:space="preserve"> If device needs to be able to determine whether a R2D message is associated to an ongoing procedure or not, some kind of indication (</w:t>
            </w:r>
            <w:proofErr w:type="gramStart"/>
            <w:r>
              <w:rPr>
                <w:lang w:eastAsia="zh-CN"/>
              </w:rPr>
              <w:t>e.g.</w:t>
            </w:r>
            <w:proofErr w:type="gramEnd"/>
            <w:r>
              <w:rPr>
                <w:lang w:eastAsia="zh-CN"/>
              </w:rPr>
              <w:t xml:space="preserve"> transaction ID, reader ID, some other ID) would be needed in the R2D messages. </w:t>
            </w:r>
          </w:p>
        </w:tc>
      </w:tr>
    </w:tbl>
    <w:p w14:paraId="30ACE0F3" w14:textId="735C2178" w:rsidR="005E19E5" w:rsidRDefault="00E67AAC">
      <w:pPr>
        <w:rPr>
          <w:rFonts w:eastAsia="等线"/>
          <w:lang w:eastAsia="zh-CN"/>
        </w:rPr>
      </w:pPr>
      <w:r>
        <w:rPr>
          <w:rFonts w:eastAsia="等线"/>
          <w:lang w:eastAsia="zh-CN"/>
        </w:rPr>
        <w:t xml:space="preserve">Based on our previous calculation, including 3-bit reader/transaction ID in all R2D messages may raise </w:t>
      </w:r>
      <w:r>
        <w:rPr>
          <w:rFonts w:eastAsia="等线"/>
          <w:color w:val="FF0000"/>
          <w:lang w:eastAsia="zh-CN"/>
        </w:rPr>
        <w:t xml:space="preserve">28% R2D </w:t>
      </w:r>
      <w:proofErr w:type="spellStart"/>
      <w:r>
        <w:rPr>
          <w:rFonts w:eastAsia="等线"/>
          <w:color w:val="FF0000"/>
          <w:lang w:eastAsia="zh-CN"/>
        </w:rPr>
        <w:t>signalling</w:t>
      </w:r>
      <w:proofErr w:type="spellEnd"/>
      <w:r>
        <w:rPr>
          <w:rFonts w:eastAsia="等线"/>
          <w:color w:val="FF0000"/>
          <w:lang w:eastAsia="zh-CN"/>
        </w:rPr>
        <w:t xml:space="preserve"> overhead </w:t>
      </w:r>
      <w:r>
        <w:rPr>
          <w:rFonts w:eastAsia="等线"/>
          <w:lang w:eastAsia="zh-CN"/>
        </w:rPr>
        <w:t xml:space="preserve">and </w:t>
      </w:r>
      <w:r>
        <w:rPr>
          <w:rFonts w:eastAsia="等线"/>
          <w:color w:val="FF0000"/>
          <w:lang w:eastAsia="zh-CN"/>
        </w:rPr>
        <w:t>19% inventory latency</w:t>
      </w:r>
      <w:r>
        <w:rPr>
          <w:rFonts w:eastAsia="等线"/>
          <w:lang w:eastAsia="zh-CN"/>
        </w:rPr>
        <w:t xml:space="preserve"> [</w:t>
      </w:r>
      <w:r w:rsidR="00DD2B47">
        <w:rPr>
          <w:rFonts w:eastAsia="等线"/>
          <w:lang w:eastAsia="zh-CN"/>
        </w:rPr>
        <w:t xml:space="preserve">See </w:t>
      </w:r>
      <w:r>
        <w:rPr>
          <w:rFonts w:eastAsia="等线"/>
          <w:lang w:eastAsia="zh-CN"/>
        </w:rPr>
        <w:t>R2-2502268].</w:t>
      </w:r>
    </w:p>
    <w:p w14:paraId="733E968D" w14:textId="31AE4545" w:rsidR="005E19E5" w:rsidRDefault="00E67AAC">
      <w:pPr>
        <w:pStyle w:val="Observation-HW"/>
        <w:ind w:left="1552" w:hanging="1552"/>
        <w:rPr>
          <w:rFonts w:eastAsia="等线"/>
          <w:lang w:eastAsia="zh-CN"/>
        </w:rPr>
      </w:pPr>
      <w:r>
        <w:rPr>
          <w:rFonts w:eastAsia="等线" w:hint="eastAsia"/>
          <w:lang w:eastAsia="zh-CN"/>
        </w:rPr>
        <w:t>O</w:t>
      </w:r>
      <w:r>
        <w:rPr>
          <w:rFonts w:eastAsia="等线"/>
          <w:lang w:eastAsia="zh-CN"/>
        </w:rPr>
        <w:t>bservation 1:</w:t>
      </w:r>
      <w:r>
        <w:rPr>
          <w:rFonts w:eastAsia="等线"/>
          <w:lang w:eastAsia="zh-CN"/>
        </w:rPr>
        <w:tab/>
        <w:t>After two meetings</w:t>
      </w:r>
      <w:r w:rsidR="00B97527">
        <w:rPr>
          <w:rFonts w:eastAsia="等线"/>
          <w:lang w:eastAsia="zh-CN"/>
        </w:rPr>
        <w:t>’</w:t>
      </w:r>
      <w:r>
        <w:rPr>
          <w:rFonts w:eastAsia="等线"/>
          <w:lang w:eastAsia="zh-CN"/>
        </w:rPr>
        <w:t xml:space="preserve"> discussion, </w:t>
      </w:r>
      <w:r w:rsidRPr="000D51F1">
        <w:rPr>
          <w:rFonts w:eastAsia="等线"/>
          <w:color w:val="FF0000"/>
          <w:lang w:eastAsia="zh-CN"/>
        </w:rPr>
        <w:t>the option (a) still</w:t>
      </w:r>
      <w:r>
        <w:rPr>
          <w:rFonts w:eastAsia="等线"/>
          <w:lang w:eastAsia="zh-CN"/>
        </w:rPr>
        <w:t>:</w:t>
      </w:r>
    </w:p>
    <w:p w14:paraId="43229BFA" w14:textId="77777777" w:rsidR="005E19E5" w:rsidRDefault="00E67AAC">
      <w:pPr>
        <w:pStyle w:val="Sub-bulletofproposal"/>
        <w:ind w:left="1416" w:hanging="282"/>
        <w:rPr>
          <w:rFonts w:eastAsia="等线"/>
        </w:rPr>
      </w:pPr>
      <w:r w:rsidRPr="000D51F1">
        <w:rPr>
          <w:rFonts w:eastAsia="等线"/>
          <w:color w:val="FF0000"/>
        </w:rPr>
        <w:t>has the diverse solutions</w:t>
      </w:r>
      <w:r>
        <w:rPr>
          <w:rFonts w:eastAsia="等线"/>
        </w:rPr>
        <w:t xml:space="preserve"> to address the deadlock issue for end of procedure determination, each of which may have some concerns;</w:t>
      </w:r>
      <w:r w:rsidR="007A4697">
        <w:rPr>
          <w:rFonts w:eastAsia="等线"/>
        </w:rPr>
        <w:t xml:space="preserve"> and</w:t>
      </w:r>
    </w:p>
    <w:p w14:paraId="21C6B04C" w14:textId="10FB4F4B" w:rsidR="005E19E5" w:rsidRDefault="007A4697">
      <w:pPr>
        <w:pStyle w:val="Sub-bulletofproposal"/>
        <w:ind w:left="1416" w:hanging="282"/>
        <w:rPr>
          <w:rFonts w:eastAsia="等线"/>
        </w:rPr>
      </w:pPr>
      <w:r w:rsidRPr="000D51F1">
        <w:rPr>
          <w:rFonts w:eastAsia="等线"/>
          <w:color w:val="FF0000"/>
        </w:rPr>
        <w:t xml:space="preserve">suffers </w:t>
      </w:r>
      <w:r w:rsidR="00E67AAC" w:rsidRPr="000D51F1">
        <w:rPr>
          <w:rFonts w:eastAsia="等线"/>
          <w:color w:val="FF0000"/>
        </w:rPr>
        <w:t>the overhead concer</w:t>
      </w:r>
      <w:r w:rsidR="00E67AAC">
        <w:rPr>
          <w:rFonts w:eastAsia="等线"/>
        </w:rPr>
        <w:t>n by including some ID in all R2D messages.</w:t>
      </w:r>
    </w:p>
    <w:bookmarkEnd w:id="8"/>
    <w:p w14:paraId="5E660B5B" w14:textId="59D1A398" w:rsidR="005E19E5" w:rsidRDefault="00E67AAC">
      <w:pPr>
        <w:textAlignment w:val="auto"/>
      </w:pPr>
      <w:r>
        <w:rPr>
          <w:rFonts w:eastAsia="等线"/>
          <w:lang w:eastAsia="zh-CN"/>
        </w:rPr>
        <w:t xml:space="preserve">On the other hand, the </w:t>
      </w:r>
      <w:r>
        <w:rPr>
          <w:rFonts w:eastAsia="Malgun Gothic"/>
          <w:lang w:eastAsia="de-DE"/>
        </w:rPr>
        <w:t>offline discussion “</w:t>
      </w:r>
      <w:r>
        <w:t>[AT129bis][</w:t>
      </w:r>
      <w:proofErr w:type="gramStart"/>
      <w:r>
        <w:t>010][</w:t>
      </w:r>
      <w:proofErr w:type="spellStart"/>
      <w:proofErr w:type="gramEnd"/>
      <w:r>
        <w:t>AIoT</w:t>
      </w:r>
      <w:proofErr w:type="spellEnd"/>
      <w:r>
        <w:t xml:space="preserve">] Paging” successfully addressed the concern </w:t>
      </w:r>
      <w:r w:rsidR="00314D12">
        <w:t>for</w:t>
      </w:r>
      <w:r>
        <w:t xml:space="preserve"> option (b), i.e. the so-call</w:t>
      </w:r>
      <w:r w:rsidR="00B97527">
        <w:t>ed</w:t>
      </w:r>
      <w:r>
        <w:t xml:space="preserve"> forward compatible issue, which should be common </w:t>
      </w:r>
      <w:r w:rsidR="00DD2B47">
        <w:t xml:space="preserve">issue </w:t>
      </w:r>
      <w:r>
        <w:t>for any option.</w:t>
      </w:r>
    </w:p>
    <w:tbl>
      <w:tblPr>
        <w:tblStyle w:val="TableGrid"/>
        <w:tblW w:w="0" w:type="auto"/>
        <w:tblLook w:val="04A0" w:firstRow="1" w:lastRow="0" w:firstColumn="1" w:lastColumn="0" w:noHBand="0" w:noVBand="1"/>
      </w:tblPr>
      <w:tblGrid>
        <w:gridCol w:w="9631"/>
      </w:tblGrid>
      <w:tr w:rsidR="005E19E5" w14:paraId="0C42EEEB" w14:textId="77777777">
        <w:tc>
          <w:tcPr>
            <w:tcW w:w="9631" w:type="dxa"/>
          </w:tcPr>
          <w:p w14:paraId="0BCE814C" w14:textId="77777777" w:rsidR="005E19E5" w:rsidRDefault="00E67AAC">
            <w:pPr>
              <w:rPr>
                <w:lang w:eastAsia="zh-CN"/>
              </w:rPr>
            </w:pPr>
            <w:r>
              <w:rPr>
                <w:lang w:eastAsia="zh-CN"/>
              </w:rPr>
              <w:t xml:space="preserve">RAN2 aims to design Rel-19 </w:t>
            </w:r>
            <w:proofErr w:type="spellStart"/>
            <w:r>
              <w:rPr>
                <w:lang w:eastAsia="zh-CN"/>
              </w:rPr>
              <w:t>AIoT</w:t>
            </w:r>
            <w:proofErr w:type="spellEnd"/>
            <w:r>
              <w:rPr>
                <w:lang w:eastAsia="zh-CN"/>
              </w:rPr>
              <w:t xml:space="preserve"> R2D messages extensible to accommodate devices and features of future release.</w:t>
            </w:r>
          </w:p>
        </w:tc>
      </w:tr>
    </w:tbl>
    <w:p w14:paraId="7ED46A96" w14:textId="5A7DEE16" w:rsidR="005E19E5" w:rsidRDefault="00E67AAC">
      <w:pPr>
        <w:pStyle w:val="Observation-HW"/>
        <w:ind w:left="1552" w:hanging="1552"/>
        <w:rPr>
          <w:rFonts w:eastAsia="等线"/>
          <w:lang w:eastAsia="zh-CN"/>
        </w:rPr>
      </w:pPr>
      <w:r>
        <w:rPr>
          <w:rFonts w:eastAsia="等线" w:hint="eastAsia"/>
          <w:lang w:eastAsia="zh-CN"/>
        </w:rPr>
        <w:t>O</w:t>
      </w:r>
      <w:r>
        <w:rPr>
          <w:rFonts w:eastAsia="等线"/>
          <w:lang w:eastAsia="zh-CN"/>
        </w:rPr>
        <w:t>bservation 2:</w:t>
      </w:r>
      <w:r>
        <w:rPr>
          <w:rFonts w:eastAsia="等线"/>
          <w:lang w:eastAsia="zh-CN"/>
        </w:rPr>
        <w:tab/>
        <w:t>The concern for forward compatibility</w:t>
      </w:r>
      <w:r w:rsidR="00974E0D">
        <w:rPr>
          <w:rFonts w:eastAsia="等线"/>
          <w:lang w:eastAsia="zh-CN"/>
        </w:rPr>
        <w:t xml:space="preserve"> that was raised for option (b) has been addressed</w:t>
      </w:r>
      <w:r>
        <w:rPr>
          <w:rFonts w:eastAsia="等线"/>
          <w:lang w:eastAsia="zh-CN"/>
        </w:rPr>
        <w:t>.</w:t>
      </w:r>
    </w:p>
    <w:p w14:paraId="3609E5B1" w14:textId="6E34DF81" w:rsidR="005E19E5" w:rsidRDefault="00E67AAC">
      <w:pPr>
        <w:textAlignment w:val="auto"/>
        <w:rPr>
          <w:rFonts w:eastAsia="等线"/>
          <w:lang w:eastAsia="zh-CN"/>
        </w:rPr>
      </w:pPr>
      <w:r>
        <w:rPr>
          <w:rFonts w:eastAsia="等线" w:hint="eastAsia"/>
          <w:lang w:eastAsia="zh-CN"/>
        </w:rPr>
        <w:t>D</w:t>
      </w:r>
      <w:r>
        <w:rPr>
          <w:rFonts w:eastAsia="等线"/>
          <w:lang w:eastAsia="zh-CN"/>
        </w:rPr>
        <w:t>uring the C</w:t>
      </w:r>
      <w:r w:rsidR="00974E0D">
        <w:rPr>
          <w:rFonts w:eastAsia="等线"/>
          <w:lang w:eastAsia="zh-CN"/>
        </w:rPr>
        <w:t xml:space="preserve">ome </w:t>
      </w:r>
      <w:r>
        <w:rPr>
          <w:rFonts w:eastAsia="等线"/>
          <w:lang w:eastAsia="zh-CN"/>
        </w:rPr>
        <w:t>B</w:t>
      </w:r>
      <w:r w:rsidR="00974E0D">
        <w:rPr>
          <w:rFonts w:eastAsia="等线"/>
          <w:lang w:eastAsia="zh-CN"/>
        </w:rPr>
        <w:t>ack</w:t>
      </w:r>
      <w:r>
        <w:rPr>
          <w:rFonts w:eastAsia="等线"/>
          <w:lang w:eastAsia="zh-CN"/>
        </w:rPr>
        <w:t xml:space="preserve"> </w:t>
      </w:r>
      <w:r w:rsidR="00974E0D">
        <w:rPr>
          <w:rFonts w:eastAsia="等线"/>
          <w:lang w:eastAsia="zh-CN"/>
        </w:rPr>
        <w:t>in the</w:t>
      </w:r>
      <w:r>
        <w:rPr>
          <w:rFonts w:eastAsia="等线"/>
          <w:lang w:eastAsia="zh-CN"/>
        </w:rPr>
        <w:t xml:space="preserve"> last meeting, another point raised to option (b) is that it may require some network </w:t>
      </w:r>
      <w:r w:rsidR="00B97527" w:rsidRPr="00B97527">
        <w:rPr>
          <w:rFonts w:eastAsia="等线"/>
          <w:lang w:eastAsia="zh-CN"/>
        </w:rPr>
        <w:t xml:space="preserve">behavior </w:t>
      </w:r>
      <w:r>
        <w:rPr>
          <w:rFonts w:eastAsia="等线"/>
          <w:lang w:eastAsia="zh-CN"/>
        </w:rPr>
        <w:t>or implementation assumption.</w:t>
      </w:r>
    </w:p>
    <w:p w14:paraId="34BD920A" w14:textId="7D6F4781" w:rsidR="005E19E5" w:rsidRDefault="00E67AAC">
      <w:pPr>
        <w:jc w:val="both"/>
        <w:rPr>
          <w:rFonts w:eastAsiaTheme="minorEastAsia"/>
        </w:rPr>
      </w:pPr>
      <w:r>
        <w:rPr>
          <w:rFonts w:eastAsia="等线"/>
          <w:lang w:eastAsia="zh-CN"/>
        </w:rPr>
        <w:t xml:space="preserve">For the </w:t>
      </w:r>
      <w:r>
        <w:rPr>
          <w:rFonts w:eastAsia="等线"/>
        </w:rPr>
        <w:t>readers</w:t>
      </w:r>
      <w:r w:rsidR="00BA5EE8">
        <w:rPr>
          <w:rFonts w:eastAsia="等线"/>
        </w:rPr>
        <w:t xml:space="preserve"> under the control of</w:t>
      </w:r>
      <w:r>
        <w:rPr>
          <w:rFonts w:eastAsia="等线"/>
        </w:rPr>
        <w:t xml:space="preserve"> the same B</w:t>
      </w:r>
      <w:r w:rsidR="00974E0D">
        <w:rPr>
          <w:rFonts w:eastAsia="等线"/>
        </w:rPr>
        <w:t xml:space="preserve">ase </w:t>
      </w:r>
      <w:r>
        <w:rPr>
          <w:rFonts w:eastAsia="等线"/>
        </w:rPr>
        <w:t>S</w:t>
      </w:r>
      <w:r w:rsidR="00974E0D">
        <w:rPr>
          <w:rFonts w:eastAsia="等线"/>
        </w:rPr>
        <w:t>tation</w:t>
      </w:r>
      <w:r>
        <w:rPr>
          <w:rFonts w:eastAsia="等线"/>
        </w:rPr>
        <w:t>, the BS can configure</w:t>
      </w:r>
      <w:r>
        <w:t xml:space="preserve"> separate </w:t>
      </w:r>
      <w:r>
        <w:rPr>
          <w:rFonts w:eastAsia="等线"/>
        </w:rPr>
        <w:t xml:space="preserve">resources for different readers to ensure no </w:t>
      </w:r>
      <w:r>
        <w:rPr>
          <w:rFonts w:eastAsia="宋体"/>
        </w:rPr>
        <w:t xml:space="preserve">multiple requests </w:t>
      </w:r>
      <w:r w:rsidR="00974E0D">
        <w:rPr>
          <w:rFonts w:eastAsia="宋体"/>
        </w:rPr>
        <w:t xml:space="preserve">are </w:t>
      </w:r>
      <w:r>
        <w:rPr>
          <w:rFonts w:eastAsia="等线"/>
        </w:rPr>
        <w:t xml:space="preserve">received by devices, and then the BS implementation can also avoid sending </w:t>
      </w:r>
      <w:r>
        <w:t>parallel/interleaved services to the devices</w:t>
      </w:r>
      <w:r>
        <w:rPr>
          <w:rFonts w:eastAsia="等线"/>
        </w:rPr>
        <w:t xml:space="preserve">. </w:t>
      </w:r>
    </w:p>
    <w:p w14:paraId="67986232" w14:textId="77777777" w:rsidR="005E19E5" w:rsidRDefault="00E67AAC">
      <w:pPr>
        <w:jc w:val="both"/>
        <w:rPr>
          <w:rFonts w:eastAsia="等线"/>
          <w:lang w:eastAsia="zh-CN"/>
        </w:rPr>
      </w:pPr>
      <w:r>
        <w:rPr>
          <w:rFonts w:eastAsia="等线"/>
          <w:lang w:eastAsia="zh-CN"/>
        </w:rPr>
        <w:t xml:space="preserve">Then we should consider the </w:t>
      </w:r>
      <w:proofErr w:type="spellStart"/>
      <w:r>
        <w:rPr>
          <w:rFonts w:eastAsia="等线"/>
        </w:rPr>
        <w:t>neighbour</w:t>
      </w:r>
      <w:proofErr w:type="spellEnd"/>
      <w:r>
        <w:rPr>
          <w:rFonts w:eastAsia="等线"/>
          <w:lang w:eastAsia="zh-CN"/>
        </w:rPr>
        <w:t xml:space="preserve"> readers belonging to different BSs. In R3-250815, the TP to TS 38.300 BL CR has captured the following agreement.</w:t>
      </w:r>
    </w:p>
    <w:tbl>
      <w:tblPr>
        <w:tblStyle w:val="TableGrid"/>
        <w:tblW w:w="0" w:type="dxa"/>
        <w:tblLayout w:type="fixed"/>
        <w:tblLook w:val="04A0" w:firstRow="1" w:lastRow="0" w:firstColumn="1" w:lastColumn="0" w:noHBand="0" w:noVBand="1"/>
      </w:tblPr>
      <w:tblGrid>
        <w:gridCol w:w="9857"/>
      </w:tblGrid>
      <w:tr w:rsidR="005E19E5" w14:paraId="6F84F3BC" w14:textId="77777777">
        <w:tc>
          <w:tcPr>
            <w:tcW w:w="9857" w:type="dxa"/>
            <w:tcBorders>
              <w:top w:val="single" w:sz="4" w:space="0" w:color="auto"/>
              <w:left w:val="single" w:sz="4" w:space="0" w:color="auto"/>
              <w:bottom w:val="single" w:sz="4" w:space="0" w:color="auto"/>
              <w:right w:val="single" w:sz="4" w:space="0" w:color="auto"/>
            </w:tcBorders>
          </w:tcPr>
          <w:p w14:paraId="5BFC0CD3" w14:textId="77777777" w:rsidR="005E19E5" w:rsidRDefault="00E67AAC">
            <w:pPr>
              <w:pStyle w:val="B1"/>
              <w:rPr>
                <w:lang w:eastAsia="zh-CN"/>
              </w:rPr>
            </w:pPr>
            <w:r>
              <w:rPr>
                <w:lang w:eastAsia="zh-CN"/>
              </w:rPr>
              <w:t>-</w:t>
            </w:r>
            <w:r>
              <w:rPr>
                <w:lang w:eastAsia="zh-CN"/>
              </w:rPr>
              <w:tab/>
              <w:t xml:space="preserve">In this version of the specification, </w:t>
            </w:r>
            <w:bookmarkStart w:id="9" w:name="_Hlk189721622"/>
            <w:r>
              <w:rPr>
                <w:lang w:eastAsia="zh-CN"/>
              </w:rPr>
              <w:t xml:space="preserve">no A-IoT specific communication takes place between </w:t>
            </w:r>
            <w:proofErr w:type="spellStart"/>
            <w:r>
              <w:rPr>
                <w:lang w:eastAsia="zh-CN"/>
              </w:rPr>
              <w:t>gNBs</w:t>
            </w:r>
            <w:bookmarkEnd w:id="9"/>
            <w:proofErr w:type="spellEnd"/>
            <w:r>
              <w:rPr>
                <w:lang w:eastAsia="zh-CN"/>
              </w:rPr>
              <w:t>.</w:t>
            </w:r>
          </w:p>
        </w:tc>
      </w:tr>
    </w:tbl>
    <w:p w14:paraId="5A876184" w14:textId="31171294" w:rsidR="005E19E5" w:rsidRDefault="00E67AAC">
      <w:pPr>
        <w:jc w:val="both"/>
        <w:rPr>
          <w:rFonts w:eastAsia="等线"/>
        </w:rPr>
      </w:pPr>
      <w:bookmarkStart w:id="10" w:name="OLE_LINK9"/>
      <w:r>
        <w:rPr>
          <w:rFonts w:eastAsia="等线"/>
          <w:lang w:eastAsia="zh-CN"/>
        </w:rPr>
        <w:t>According to the above discussion in RAN3, it is not supported to have any inter-BS coordination</w:t>
      </w:r>
      <w:r>
        <w:rPr>
          <w:rFonts w:eastAsia="等线"/>
          <w:color w:val="000000"/>
          <w:lang w:eastAsia="zh-CN"/>
        </w:rPr>
        <w:t xml:space="preserve">. Therefore, we understand there are two potential methods to </w:t>
      </w:r>
      <w:r>
        <w:rPr>
          <w:rFonts w:eastAsia="等线"/>
          <w:lang w:eastAsia="zh-CN"/>
        </w:rPr>
        <w:t>avoid parallel/interleaved services from the readers belonging to different BSs</w:t>
      </w:r>
      <w:r>
        <w:rPr>
          <w:rFonts w:eastAsia="等线"/>
          <w:color w:val="000000"/>
          <w:lang w:eastAsia="zh-CN"/>
        </w:rPr>
        <w:t xml:space="preserve">. In the first method, </w:t>
      </w:r>
      <w:r>
        <w:rPr>
          <w:rFonts w:eastAsia="等线"/>
        </w:rPr>
        <w:t xml:space="preserve">CN implementation </w:t>
      </w:r>
      <w:r>
        <w:rPr>
          <w:rFonts w:eastAsia="等线"/>
          <w:lang w:eastAsia="zh-CN"/>
        </w:rPr>
        <w:t xml:space="preserve">ensures that a reader </w:t>
      </w:r>
      <w:r>
        <w:t xml:space="preserve">starts a new service after a reader from another BS successfully </w:t>
      </w:r>
      <w:r w:rsidR="006C04DB">
        <w:t xml:space="preserve">finishes </w:t>
      </w:r>
      <w:r>
        <w:t>its own service</w:t>
      </w:r>
      <w:r>
        <w:rPr>
          <w:rFonts w:eastAsia="等线"/>
        </w:rPr>
        <w:t xml:space="preserve">. In the other method, OAM can </w:t>
      </w:r>
      <w:r>
        <w:rPr>
          <w:rFonts w:eastAsia="等线"/>
          <w:lang w:eastAsia="zh-CN"/>
        </w:rPr>
        <w:t>conf</w:t>
      </w:r>
      <w:r>
        <w:rPr>
          <w:rFonts w:eastAsia="等线"/>
        </w:rPr>
        <w:t xml:space="preserve">igure isolated resources </w:t>
      </w:r>
      <w:r>
        <w:rPr>
          <w:rFonts w:eastAsia="等线"/>
          <w:lang w:eastAsia="zh-CN"/>
        </w:rPr>
        <w:t>f</w:t>
      </w:r>
      <w:r>
        <w:rPr>
          <w:rFonts w:eastAsia="等线"/>
        </w:rPr>
        <w:t xml:space="preserve">or different BSs. Then the device will not receive another service request when it is already involved in one service under one BS. </w:t>
      </w:r>
    </w:p>
    <w:bookmarkEnd w:id="10"/>
    <w:p w14:paraId="16B4E64A" w14:textId="77777777" w:rsidR="005E19E5" w:rsidRDefault="00E67AAC">
      <w:pPr>
        <w:pStyle w:val="TF"/>
        <w:rPr>
          <w:rFonts w:eastAsiaTheme="minorEastAsia"/>
        </w:rPr>
      </w:pPr>
      <w:r>
        <w:rPr>
          <w:noProof/>
          <w:lang w:eastAsia="zh-CN"/>
        </w:rPr>
        <w:drawing>
          <wp:inline distT="0" distB="0" distL="0" distR="0" wp14:anchorId="3166C3D7" wp14:editId="4E73E460">
            <wp:extent cx="6120130" cy="47117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120130" cy="471170"/>
                    </a:xfrm>
                    <a:prstGeom prst="rect">
                      <a:avLst/>
                    </a:prstGeom>
                    <a:noFill/>
                    <a:ln>
                      <a:noFill/>
                    </a:ln>
                  </pic:spPr>
                </pic:pic>
              </a:graphicData>
            </a:graphic>
          </wp:inline>
        </w:drawing>
      </w:r>
    </w:p>
    <w:p w14:paraId="34F3567D" w14:textId="77777777" w:rsidR="005E19E5" w:rsidRDefault="00E67AAC">
      <w:pPr>
        <w:pStyle w:val="TH"/>
        <w:rPr>
          <w:rFonts w:eastAsia="等线"/>
          <w:lang w:eastAsia="zh-CN"/>
        </w:rPr>
      </w:pPr>
      <w:r>
        <w:rPr>
          <w:rFonts w:eastAsia="等线"/>
          <w:lang w:eastAsia="zh-CN"/>
        </w:rPr>
        <w:t>Figure 2.1-1 Example of OAM configuration with isolated resources</w:t>
      </w:r>
    </w:p>
    <w:p w14:paraId="7649B653" w14:textId="77777777" w:rsidR="005E19E5" w:rsidRDefault="00E67AAC">
      <w:pPr>
        <w:pStyle w:val="Observation-HW"/>
        <w:ind w:left="1552" w:hanging="1552"/>
        <w:rPr>
          <w:rFonts w:eastAsia="等线"/>
        </w:rPr>
      </w:pPr>
      <w:bookmarkStart w:id="11" w:name="OLE_LINK6"/>
      <w:r>
        <w:rPr>
          <w:rFonts w:eastAsia="等线"/>
        </w:rPr>
        <w:t>Observation 3a:</w:t>
      </w:r>
      <w:r>
        <w:rPr>
          <w:rFonts w:eastAsia="等线"/>
        </w:rPr>
        <w:tab/>
        <w:t>Network implementation for</w:t>
      </w:r>
      <w:r w:rsidRPr="000D51F1">
        <w:rPr>
          <w:rFonts w:eastAsia="等线"/>
          <w:color w:val="FF0000"/>
        </w:rPr>
        <w:t xml:space="preserve"> some coordination is anyway inevitable</w:t>
      </w:r>
      <w:r>
        <w:rPr>
          <w:rFonts w:eastAsia="等线"/>
        </w:rPr>
        <w:t xml:space="preserve">, to address the physical layer interference among </w:t>
      </w:r>
      <w:proofErr w:type="spellStart"/>
      <w:r>
        <w:rPr>
          <w:rFonts w:eastAsia="等线"/>
        </w:rPr>
        <w:t>neighbour</w:t>
      </w:r>
      <w:proofErr w:type="spellEnd"/>
      <w:r>
        <w:rPr>
          <w:rFonts w:eastAsia="等线"/>
        </w:rPr>
        <w:t xml:space="preserve"> readers. </w:t>
      </w:r>
    </w:p>
    <w:p w14:paraId="04E481D8" w14:textId="77777777" w:rsidR="005E19E5" w:rsidRDefault="00E67AAC">
      <w:pPr>
        <w:pStyle w:val="Observation-HW"/>
        <w:ind w:left="1552" w:hanging="1552"/>
        <w:rPr>
          <w:rFonts w:eastAsia="等线"/>
        </w:rPr>
      </w:pPr>
      <w:r>
        <w:rPr>
          <w:rFonts w:eastAsia="等线"/>
        </w:rPr>
        <w:t>Observation 3b:</w:t>
      </w:r>
      <w:r>
        <w:rPr>
          <w:rFonts w:eastAsia="等线"/>
        </w:rPr>
        <w:tab/>
        <w:t xml:space="preserve">Network implementation can avoid </w:t>
      </w:r>
      <w:r>
        <w:t>parallel services</w:t>
      </w:r>
      <w:r>
        <w:rPr>
          <w:rFonts w:eastAsia="等线"/>
        </w:rPr>
        <w:t xml:space="preserve"> from the </w:t>
      </w:r>
      <w:proofErr w:type="spellStart"/>
      <w:r>
        <w:rPr>
          <w:rFonts w:eastAsia="等线"/>
        </w:rPr>
        <w:t>neighbour</w:t>
      </w:r>
      <w:proofErr w:type="spellEnd"/>
      <w:r>
        <w:rPr>
          <w:rFonts w:eastAsia="等线"/>
        </w:rPr>
        <w:t xml:space="preserve"> readers that belong to different BSs, e.g., OAM can allocate/configure non-overlapped time-domain resources.</w:t>
      </w:r>
    </w:p>
    <w:bookmarkEnd w:id="11"/>
    <w:p w14:paraId="4D560054" w14:textId="0BE2B9D0" w:rsidR="005E19E5" w:rsidRDefault="00E67AAC">
      <w:pPr>
        <w:pStyle w:val="Observation-HW"/>
        <w:ind w:left="1552" w:hanging="1552"/>
        <w:rPr>
          <w:rFonts w:eastAsia="等线"/>
        </w:rPr>
      </w:pPr>
      <w:r>
        <w:rPr>
          <w:rFonts w:eastAsia="等线"/>
        </w:rPr>
        <w:t>Observation 3c:</w:t>
      </w:r>
      <w:r>
        <w:rPr>
          <w:rFonts w:eastAsia="等线"/>
        </w:rPr>
        <w:tab/>
        <w:t xml:space="preserve">Inter-BS </w:t>
      </w:r>
      <w:r w:rsidR="006C04DB">
        <w:rPr>
          <w:rFonts w:eastAsia="等线"/>
          <w:lang w:eastAsia="zh-CN"/>
        </w:rPr>
        <w:t>coordination</w:t>
      </w:r>
      <w:r w:rsidR="006C04DB">
        <w:rPr>
          <w:rFonts w:eastAsia="等线"/>
        </w:rPr>
        <w:t xml:space="preserve"> </w:t>
      </w:r>
      <w:r>
        <w:rPr>
          <w:rFonts w:eastAsia="等线"/>
        </w:rPr>
        <w:t xml:space="preserve">is not really critical for </w:t>
      </w:r>
      <w:r w:rsidR="00F141F9">
        <w:rPr>
          <w:rFonts w:eastAsia="等线"/>
        </w:rPr>
        <w:t xml:space="preserve">the </w:t>
      </w:r>
      <w:r>
        <w:rPr>
          <w:rFonts w:eastAsia="等线"/>
        </w:rPr>
        <w:t>indoor scenario</w:t>
      </w:r>
      <w:r w:rsidR="00DD2B47">
        <w:rPr>
          <w:rFonts w:eastAsia="等线"/>
        </w:rPr>
        <w:t xml:space="preserve"> </w:t>
      </w:r>
      <w:r w:rsidR="007E442B">
        <w:rPr>
          <w:rFonts w:eastAsia="等线"/>
        </w:rPr>
        <w:t>of</w:t>
      </w:r>
      <w:r w:rsidR="00DD2B47">
        <w:rPr>
          <w:rFonts w:eastAsia="等线"/>
        </w:rPr>
        <w:t xml:space="preserve"> R</w:t>
      </w:r>
      <w:r w:rsidR="00F141F9">
        <w:rPr>
          <w:rFonts w:eastAsia="等线"/>
        </w:rPr>
        <w:t>el-</w:t>
      </w:r>
      <w:r w:rsidR="00DD2B47">
        <w:rPr>
          <w:rFonts w:eastAsia="等线"/>
        </w:rPr>
        <w:t>19</w:t>
      </w:r>
      <w:r>
        <w:rPr>
          <w:rFonts w:eastAsia="等线"/>
        </w:rPr>
        <w:t>.</w:t>
      </w:r>
    </w:p>
    <w:p w14:paraId="77576D94" w14:textId="2B4C4A18" w:rsidR="005048DB" w:rsidRDefault="005048DB">
      <w:pPr>
        <w:pStyle w:val="Observation-HW"/>
        <w:ind w:left="1552" w:hanging="1552"/>
        <w:rPr>
          <w:rFonts w:eastAsia="等线"/>
        </w:rPr>
      </w:pPr>
      <w:bookmarkStart w:id="12" w:name="OLE_LINK7"/>
      <w:r>
        <w:rPr>
          <w:rFonts w:eastAsia="等线"/>
        </w:rPr>
        <w:t>Observation 4</w:t>
      </w:r>
      <w:r>
        <w:rPr>
          <w:rFonts w:eastAsia="等线"/>
          <w:lang w:eastAsia="zh-CN"/>
        </w:rPr>
        <w:t>:</w:t>
      </w:r>
      <w:r>
        <w:rPr>
          <w:rFonts w:eastAsia="等线"/>
          <w:lang w:eastAsia="zh-CN"/>
        </w:rPr>
        <w:tab/>
        <w:t>In R</w:t>
      </w:r>
      <w:r w:rsidR="00F141F9">
        <w:rPr>
          <w:rFonts w:eastAsia="等线"/>
          <w:lang w:eastAsia="zh-CN"/>
        </w:rPr>
        <w:t>el-</w:t>
      </w:r>
      <w:r>
        <w:rPr>
          <w:rFonts w:eastAsia="等线"/>
          <w:lang w:eastAsia="zh-CN"/>
        </w:rPr>
        <w:t>19, without physical layer</w:t>
      </w:r>
      <w:r w:rsidR="007A4697">
        <w:rPr>
          <w:rFonts w:eastAsia="等线"/>
          <w:lang w:eastAsia="zh-CN"/>
        </w:rPr>
        <w:t xml:space="preserve"> design</w:t>
      </w:r>
      <w:r>
        <w:rPr>
          <w:rFonts w:eastAsia="等线"/>
          <w:lang w:eastAsia="zh-CN"/>
        </w:rPr>
        <w:t xml:space="preserve"> to address </w:t>
      </w:r>
      <w:r w:rsidRPr="000D51F1">
        <w:rPr>
          <w:rFonts w:eastAsia="等线"/>
          <w:color w:val="FF0000"/>
          <w:lang w:eastAsia="zh-CN"/>
        </w:rPr>
        <w:t xml:space="preserve">interference issue </w:t>
      </w:r>
      <w:r>
        <w:rPr>
          <w:rFonts w:eastAsia="等线"/>
          <w:lang w:eastAsia="zh-CN"/>
        </w:rPr>
        <w:t xml:space="preserve">in overlapped area, there is no point to </w:t>
      </w:r>
      <w:r w:rsidR="009C05A9">
        <w:rPr>
          <w:rFonts w:eastAsia="等线" w:hint="eastAsia"/>
          <w:lang w:eastAsia="zh-CN"/>
        </w:rPr>
        <w:t>intr</w:t>
      </w:r>
      <w:r w:rsidR="009C05A9">
        <w:rPr>
          <w:rFonts w:eastAsia="等线"/>
          <w:lang w:eastAsia="zh-CN"/>
        </w:rPr>
        <w:t xml:space="preserve">oduce </w:t>
      </w:r>
      <w:r>
        <w:rPr>
          <w:rFonts w:eastAsia="等线"/>
          <w:lang w:eastAsia="zh-CN"/>
        </w:rPr>
        <w:t xml:space="preserve">any RAN2 solution to address the overlapped </w:t>
      </w:r>
      <w:r w:rsidR="0041297F">
        <w:rPr>
          <w:rFonts w:eastAsia="等线"/>
          <w:lang w:eastAsia="zh-CN"/>
        </w:rPr>
        <w:t>area cases</w:t>
      </w:r>
      <w:r>
        <w:rPr>
          <w:rFonts w:eastAsia="等线"/>
          <w:lang w:eastAsia="zh-CN"/>
        </w:rPr>
        <w:t xml:space="preserve">, which is not </w:t>
      </w:r>
      <w:r w:rsidR="00EB013C">
        <w:rPr>
          <w:rFonts w:eastAsia="等线"/>
          <w:lang w:eastAsia="zh-CN"/>
        </w:rPr>
        <w:t>realistic</w:t>
      </w:r>
      <w:r>
        <w:rPr>
          <w:rFonts w:eastAsia="等线"/>
          <w:lang w:eastAsia="zh-CN"/>
        </w:rPr>
        <w:t xml:space="preserve"> </w:t>
      </w:r>
      <w:r w:rsidR="00061BD3">
        <w:rPr>
          <w:rFonts w:eastAsia="等线"/>
          <w:lang w:eastAsia="zh-CN"/>
        </w:rPr>
        <w:t xml:space="preserve">either </w:t>
      </w:r>
      <w:r>
        <w:rPr>
          <w:rFonts w:eastAsia="等线"/>
          <w:lang w:eastAsia="zh-CN"/>
        </w:rPr>
        <w:t xml:space="preserve">(i.e., </w:t>
      </w:r>
      <w:r w:rsidR="007A4697" w:rsidRPr="000D51F1">
        <w:rPr>
          <w:rFonts w:eastAsia="等线"/>
          <w:color w:val="FF0000"/>
          <w:lang w:eastAsia="zh-CN"/>
        </w:rPr>
        <w:t>most of the</w:t>
      </w:r>
      <w:r w:rsidRPr="000D51F1">
        <w:rPr>
          <w:rFonts w:eastAsia="等线"/>
          <w:color w:val="FF0000"/>
          <w:lang w:eastAsia="zh-CN"/>
        </w:rPr>
        <w:t xml:space="preserve"> R2D messages </w:t>
      </w:r>
      <w:r w:rsidR="009262D0">
        <w:rPr>
          <w:rFonts w:eastAsia="等线"/>
          <w:color w:val="FF0000"/>
          <w:lang w:eastAsia="zh-CN"/>
        </w:rPr>
        <w:t>can</w:t>
      </w:r>
      <w:r w:rsidRPr="000D51F1">
        <w:rPr>
          <w:rFonts w:eastAsia="等线"/>
          <w:color w:val="FF0000"/>
          <w:lang w:eastAsia="zh-CN"/>
        </w:rPr>
        <w:t>not be correctly decoded at all</w:t>
      </w:r>
      <w:r w:rsidR="00563AFE">
        <w:rPr>
          <w:rFonts w:eastAsia="等线"/>
          <w:color w:val="FF0000"/>
          <w:lang w:eastAsia="zh-CN"/>
        </w:rPr>
        <w:t xml:space="preserve"> due to interference</w:t>
      </w:r>
      <w:r>
        <w:rPr>
          <w:rFonts w:eastAsia="等线"/>
          <w:lang w:eastAsia="zh-CN"/>
        </w:rPr>
        <w:t>).</w:t>
      </w:r>
    </w:p>
    <w:p w14:paraId="7013C983" w14:textId="57496F48" w:rsidR="005E19E5" w:rsidRDefault="00E67AAC">
      <w:pPr>
        <w:pStyle w:val="Proposal-HW"/>
      </w:pPr>
      <w:bookmarkStart w:id="13" w:name="OLE_LINK3"/>
      <w:bookmarkStart w:id="14" w:name="OLE_LINK4"/>
      <w:bookmarkEnd w:id="12"/>
      <w:r>
        <w:t>Proposal 1:</w:t>
      </w:r>
      <w:r>
        <w:tab/>
        <w:t xml:space="preserve">(Issue 1-1) </w:t>
      </w:r>
      <w:r w:rsidR="00E469AB">
        <w:t xml:space="preserve">Agree option (b): </w:t>
      </w:r>
      <w:r>
        <w:t xml:space="preserve">If the “transaction ID” received in the paging message differs from the one currently maintained by the device, the device </w:t>
      </w:r>
      <w:r w:rsidR="00ED3627">
        <w:t xml:space="preserve">shall </w:t>
      </w:r>
      <w:r>
        <w:t>update its currently maintained “transaction ID” to the received value and act consequently.</w:t>
      </w:r>
      <w:bookmarkEnd w:id="13"/>
      <w:bookmarkEnd w:id="14"/>
    </w:p>
    <w:p w14:paraId="4226A572" w14:textId="77777777" w:rsidR="005E19E5" w:rsidRDefault="00E67AAC">
      <w:pPr>
        <w:pStyle w:val="Heading2"/>
        <w:rPr>
          <w:rFonts w:eastAsia="宋体"/>
          <w:lang w:eastAsia="zh-CN"/>
        </w:rPr>
      </w:pPr>
      <w:r>
        <w:rPr>
          <w:rFonts w:eastAsia="宋体"/>
          <w:lang w:eastAsia="zh-CN"/>
        </w:rPr>
        <w:lastRenderedPageBreak/>
        <w:t>2.2</w:t>
      </w:r>
      <w:r>
        <w:rPr>
          <w:rFonts w:eastAsia="宋体"/>
          <w:lang w:eastAsia="zh-CN"/>
        </w:rPr>
        <w:tab/>
        <w:t>Transaction ID</w:t>
      </w:r>
    </w:p>
    <w:p w14:paraId="5FA5CDD2" w14:textId="0DEA2B2A" w:rsidR="005E19E5" w:rsidRDefault="00E67AAC">
      <w:pPr>
        <w:pStyle w:val="Heading3"/>
      </w:pPr>
      <w:r>
        <w:t>2.2.1</w:t>
      </w:r>
      <w:r>
        <w:tab/>
        <w:t>Transaction ID generation</w:t>
      </w:r>
      <w:r w:rsidR="00BA5EE8">
        <w:t xml:space="preserve"> (Issue 1-2)</w:t>
      </w:r>
    </w:p>
    <w:p w14:paraId="76D5CF19" w14:textId="3ACA6CDB" w:rsidR="005E19E5" w:rsidRDefault="00E67AAC">
      <w:pPr>
        <w:pStyle w:val="Proposal-HW"/>
        <w:ind w:left="0" w:right="0" w:firstLineChars="0" w:firstLine="0"/>
        <w:rPr>
          <w:rFonts w:eastAsia="等线"/>
          <w:b w:val="0"/>
          <w:lang w:eastAsia="zh-CN"/>
        </w:rPr>
      </w:pPr>
      <w:r>
        <w:rPr>
          <w:rFonts w:eastAsia="等线"/>
          <w:b w:val="0"/>
          <w:lang w:eastAsia="zh-CN"/>
        </w:rPr>
        <w:t xml:space="preserve">According to the discussion in RAN3/SA2, there may be a Correlation </w:t>
      </w:r>
      <w:r>
        <w:rPr>
          <w:rFonts w:eastAsia="等线" w:hint="eastAsia"/>
          <w:b w:val="0"/>
          <w:lang w:eastAsia="zh-CN"/>
        </w:rPr>
        <w:t xml:space="preserve">Identifier </w:t>
      </w:r>
      <w:r>
        <w:rPr>
          <w:rFonts w:eastAsia="等线"/>
          <w:b w:val="0"/>
          <w:lang w:eastAsia="zh-CN"/>
        </w:rPr>
        <w:t xml:space="preserve">transmitted over NGAP interface. The reader can use this Correlation Identifier to associate the response(s) from devices to a specific service request from CN. If we use this Correlation Identifier as the transaction ID, the length of the transaction ID could be large, since the Correlation Identifier is used to identify a service among all the services from different CN nodes. On the other hand, considering the </w:t>
      </w:r>
      <w:r w:rsidR="00F9410D">
        <w:rPr>
          <w:rFonts w:eastAsia="等线"/>
          <w:b w:val="0"/>
          <w:lang w:eastAsia="zh-CN"/>
        </w:rPr>
        <w:t xml:space="preserve">AS </w:t>
      </w:r>
      <w:r>
        <w:rPr>
          <w:rFonts w:eastAsia="等线"/>
          <w:b w:val="0"/>
          <w:lang w:eastAsia="zh-CN"/>
        </w:rPr>
        <w:t>overhead and the buffer size required by the device storage for transaction ID, the transaction ID in the paging message should not be the same</w:t>
      </w:r>
      <w:r w:rsidR="00F9410D">
        <w:rPr>
          <w:rFonts w:eastAsia="等线"/>
          <w:b w:val="0"/>
          <w:lang w:eastAsia="zh-CN"/>
        </w:rPr>
        <w:t xml:space="preserve"> size</w:t>
      </w:r>
      <w:r>
        <w:rPr>
          <w:rFonts w:eastAsia="等线"/>
          <w:b w:val="0"/>
          <w:lang w:eastAsia="zh-CN"/>
        </w:rPr>
        <w:t xml:space="preserve"> as the Correlation Identifier from CN. </w:t>
      </w:r>
    </w:p>
    <w:p w14:paraId="241D74A0" w14:textId="77777777" w:rsidR="00D877AC" w:rsidRDefault="00E67AAC">
      <w:pPr>
        <w:pStyle w:val="Proposal-HW"/>
        <w:ind w:left="0" w:right="0" w:firstLineChars="0" w:firstLine="0"/>
        <w:rPr>
          <w:rFonts w:eastAsia="等线"/>
          <w:b w:val="0"/>
          <w:lang w:eastAsia="zh-CN"/>
        </w:rPr>
      </w:pPr>
      <w:r>
        <w:rPr>
          <w:rFonts w:eastAsia="等线"/>
          <w:b w:val="0"/>
          <w:lang w:eastAsia="zh-CN"/>
        </w:rPr>
        <w:t xml:space="preserve">There could be multiple methods for reader implementation to generate the transaction ID. </w:t>
      </w:r>
    </w:p>
    <w:p w14:paraId="0FB4E970" w14:textId="0D7D6A84" w:rsidR="00D877AC" w:rsidRDefault="00E67AAC" w:rsidP="000D51F1">
      <w:pPr>
        <w:pStyle w:val="Proposal-HW"/>
        <w:numPr>
          <w:ilvl w:val="0"/>
          <w:numId w:val="20"/>
        </w:numPr>
        <w:ind w:right="0" w:firstLineChars="0"/>
        <w:rPr>
          <w:rFonts w:eastAsia="等线"/>
          <w:b w:val="0"/>
          <w:lang w:eastAsia="zh-CN"/>
        </w:rPr>
      </w:pPr>
      <w:r>
        <w:rPr>
          <w:rFonts w:eastAsia="等线"/>
          <w:b w:val="0"/>
          <w:lang w:eastAsia="zh-CN"/>
        </w:rPr>
        <w:t xml:space="preserve">A first possible method could be for the transaction ID to use the right-most truncated part of </w:t>
      </w:r>
      <w:r w:rsidR="00D877AC">
        <w:rPr>
          <w:rFonts w:eastAsia="等线"/>
          <w:b w:val="0"/>
          <w:lang w:eastAsia="zh-CN"/>
        </w:rPr>
        <w:t xml:space="preserve">the </w:t>
      </w:r>
      <w:r>
        <w:rPr>
          <w:rFonts w:eastAsia="等线"/>
          <w:b w:val="0"/>
          <w:lang w:eastAsia="zh-CN"/>
        </w:rPr>
        <w:t>Correlation Identifier</w:t>
      </w:r>
      <w:r w:rsidR="00D877AC">
        <w:rPr>
          <w:rFonts w:eastAsia="等线"/>
          <w:b w:val="0"/>
          <w:lang w:eastAsia="zh-CN"/>
        </w:rPr>
        <w:t xml:space="preserve"> from CN</w:t>
      </w:r>
      <w:r>
        <w:rPr>
          <w:rFonts w:eastAsia="等线"/>
          <w:b w:val="0"/>
          <w:lang w:eastAsia="zh-CN"/>
        </w:rPr>
        <w:t xml:space="preserve">, which </w:t>
      </w:r>
      <w:r w:rsidR="00D877AC">
        <w:rPr>
          <w:rFonts w:eastAsia="等线"/>
          <w:b w:val="0"/>
          <w:lang w:eastAsia="zh-CN"/>
        </w:rPr>
        <w:t>is</w:t>
      </w:r>
      <w:r>
        <w:rPr>
          <w:rFonts w:eastAsia="等线"/>
          <w:b w:val="0"/>
          <w:lang w:eastAsia="zh-CN"/>
        </w:rPr>
        <w:t xml:space="preserve"> shorter than the Correlation Identifier. </w:t>
      </w:r>
    </w:p>
    <w:p w14:paraId="7B89FD57" w14:textId="77777777" w:rsidR="00D2147F" w:rsidRDefault="00E67AAC" w:rsidP="00D877AC">
      <w:pPr>
        <w:pStyle w:val="Proposal-HW"/>
        <w:numPr>
          <w:ilvl w:val="0"/>
          <w:numId w:val="20"/>
        </w:numPr>
        <w:ind w:right="0" w:firstLineChars="0"/>
        <w:rPr>
          <w:rFonts w:eastAsia="等线"/>
          <w:b w:val="0"/>
          <w:lang w:eastAsia="zh-CN"/>
        </w:rPr>
      </w:pPr>
      <w:r>
        <w:rPr>
          <w:rFonts w:eastAsia="等线"/>
          <w:b w:val="0"/>
          <w:lang w:eastAsia="zh-CN"/>
        </w:rPr>
        <w:t>A second method could be that the reader can try to use different transaction IDs for different CN Correlation Identifiers, according to different implementation manners (</w:t>
      </w:r>
      <w:proofErr w:type="gramStart"/>
      <w:r>
        <w:rPr>
          <w:rFonts w:eastAsia="等线"/>
          <w:b w:val="0"/>
          <w:lang w:eastAsia="zh-CN"/>
        </w:rPr>
        <w:t>i.e.</w:t>
      </w:r>
      <w:proofErr w:type="gramEnd"/>
      <w:r>
        <w:rPr>
          <w:rFonts w:eastAsia="等线"/>
          <w:b w:val="0"/>
          <w:lang w:eastAsia="zh-CN"/>
        </w:rPr>
        <w:t xml:space="preserve"> different truncated ways</w:t>
      </w:r>
      <w:r w:rsidR="00D2147F">
        <w:rPr>
          <w:rFonts w:eastAsia="等线"/>
          <w:b w:val="0"/>
          <w:lang w:eastAsia="zh-CN"/>
        </w:rPr>
        <w:t xml:space="preserve"> or reader’s mapping table</w:t>
      </w:r>
      <w:r>
        <w:rPr>
          <w:rFonts w:eastAsia="等线"/>
          <w:b w:val="0"/>
          <w:lang w:eastAsia="zh-CN"/>
        </w:rPr>
        <w:t>).</w:t>
      </w:r>
    </w:p>
    <w:p w14:paraId="0376DBCF" w14:textId="0FC61587" w:rsidR="005E19E5" w:rsidRDefault="00E67AAC" w:rsidP="000D51F1">
      <w:pPr>
        <w:pStyle w:val="Proposal-HW"/>
        <w:numPr>
          <w:ilvl w:val="0"/>
          <w:numId w:val="20"/>
        </w:numPr>
        <w:ind w:right="0" w:firstLineChars="0"/>
        <w:rPr>
          <w:rFonts w:eastAsia="等线"/>
          <w:b w:val="0"/>
          <w:lang w:eastAsia="zh-CN"/>
        </w:rPr>
      </w:pPr>
      <w:r>
        <w:rPr>
          <w:rFonts w:eastAsia="等线"/>
          <w:b w:val="0"/>
          <w:lang w:eastAsia="zh-CN"/>
        </w:rPr>
        <w:t>I</w:t>
      </w:r>
      <w:r>
        <w:rPr>
          <w:rFonts w:eastAsia="等线" w:hint="eastAsia"/>
          <w:b w:val="0"/>
          <w:lang w:eastAsia="zh-CN"/>
        </w:rPr>
        <w:t>n</w:t>
      </w:r>
      <w:r>
        <w:rPr>
          <w:rFonts w:eastAsia="等线"/>
          <w:b w:val="0"/>
          <w:lang w:eastAsia="zh-CN"/>
        </w:rPr>
        <w:t xml:space="preserve"> yet another method, the reader can generate the transaction ID not considering the CN Correlation Identifier</w:t>
      </w:r>
      <w:r w:rsidR="00D2147F">
        <w:rPr>
          <w:rFonts w:eastAsia="等线"/>
          <w:b w:val="0"/>
          <w:lang w:eastAsia="zh-CN"/>
        </w:rPr>
        <w:t xml:space="preserve"> on purpose</w:t>
      </w:r>
      <w:r>
        <w:rPr>
          <w:rFonts w:eastAsia="等线" w:hint="eastAsia"/>
          <w:b w:val="0"/>
          <w:lang w:eastAsia="zh-CN"/>
        </w:rPr>
        <w:t>.</w:t>
      </w:r>
      <w:r w:rsidR="00D2147F">
        <w:rPr>
          <w:rFonts w:eastAsia="等线"/>
          <w:b w:val="0"/>
          <w:lang w:eastAsia="zh-CN"/>
        </w:rPr>
        <w:t xml:space="preserve"> In such case, the reader may not intend to </w:t>
      </w:r>
      <w:r w:rsidR="000E6F27">
        <w:rPr>
          <w:rFonts w:eastAsia="等线"/>
          <w:b w:val="0"/>
          <w:lang w:eastAsia="zh-CN"/>
        </w:rPr>
        <w:t>avoid the redundant responses.</w:t>
      </w:r>
    </w:p>
    <w:p w14:paraId="01DB5311" w14:textId="577943E3" w:rsidR="005E19E5" w:rsidRDefault="00E67AAC">
      <w:pPr>
        <w:jc w:val="both"/>
      </w:pPr>
      <w:r>
        <w:rPr>
          <w:rFonts w:eastAsia="等线"/>
          <w:lang w:eastAsia="zh-CN"/>
        </w:rPr>
        <w:t xml:space="preserve">How the reader will generate "transaction ID" can be implemented in </w:t>
      </w:r>
      <w:r w:rsidR="001129F6">
        <w:rPr>
          <w:rFonts w:eastAsia="等线"/>
          <w:lang w:eastAsia="zh-CN"/>
        </w:rPr>
        <w:t xml:space="preserve">different </w:t>
      </w:r>
      <w:r>
        <w:rPr>
          <w:rFonts w:eastAsia="等线"/>
          <w:lang w:eastAsia="zh-CN"/>
        </w:rPr>
        <w:t>manners mentioned above</w:t>
      </w:r>
      <w:r w:rsidR="006C04DB">
        <w:rPr>
          <w:rFonts w:eastAsia="等线"/>
          <w:lang w:eastAsia="zh-CN"/>
        </w:rPr>
        <w:t>,</w:t>
      </w:r>
      <w:r w:rsidR="00451C86">
        <w:rPr>
          <w:rFonts w:eastAsia="等线"/>
          <w:lang w:eastAsia="zh-CN"/>
        </w:rPr>
        <w:t xml:space="preserve"> which</w:t>
      </w:r>
      <w:r>
        <w:rPr>
          <w:rFonts w:eastAsia="等线"/>
          <w:lang w:eastAsia="zh-CN"/>
        </w:rPr>
        <w:t xml:space="preserve"> should be left to the network implementation. Therefore, it is suggested to not specify how </w:t>
      </w:r>
      <w:r w:rsidR="00F141F9">
        <w:rPr>
          <w:rFonts w:eastAsia="等线"/>
          <w:lang w:eastAsia="zh-CN"/>
        </w:rPr>
        <w:t xml:space="preserve">the </w:t>
      </w:r>
      <w:r>
        <w:rPr>
          <w:rFonts w:eastAsia="等线"/>
          <w:lang w:eastAsia="zh-CN"/>
        </w:rPr>
        <w:t xml:space="preserve">reader generates the transaction ID. </w:t>
      </w:r>
    </w:p>
    <w:p w14:paraId="560E75DC" w14:textId="474097ED" w:rsidR="005E19E5" w:rsidRDefault="00E67AAC">
      <w:pPr>
        <w:pStyle w:val="Proposal-HW"/>
      </w:pPr>
      <w:r>
        <w:t>Proposal 2:</w:t>
      </w:r>
      <w:r>
        <w:tab/>
        <w:t xml:space="preserve">(Issue 1-2) It is </w:t>
      </w:r>
      <w:r w:rsidR="00F141F9">
        <w:t xml:space="preserve">proposed </w:t>
      </w:r>
      <w:r>
        <w:t xml:space="preserve">to </w:t>
      </w:r>
      <w:r w:rsidR="00ED3627">
        <w:t>NOT</w:t>
      </w:r>
      <w:r>
        <w:t xml:space="preserve"> specify how the reader generates the transaction ID, while some reader implementation manners can be </w:t>
      </w:r>
      <w:r w:rsidR="00F141F9">
        <w:t xml:space="preserve">the </w:t>
      </w:r>
      <w:r>
        <w:t>following:</w:t>
      </w:r>
    </w:p>
    <w:p w14:paraId="03CC6C18" w14:textId="77777777" w:rsidR="005E19E5" w:rsidRDefault="00E67AAC">
      <w:pPr>
        <w:pStyle w:val="Sub-bulletofproposal"/>
      </w:pPr>
      <w:r>
        <w:t>The transaction ID is the right-most truncated part of CN Correlation Identifier; or</w:t>
      </w:r>
    </w:p>
    <w:p w14:paraId="545B7FCD" w14:textId="77777777" w:rsidR="005E19E5" w:rsidRDefault="00E67AAC">
      <w:pPr>
        <w:pStyle w:val="Sub-bulletofproposal"/>
      </w:pPr>
      <w:r>
        <w:t>The reader tries to use different transaction IDs for different CN Correlation Identifiers; or</w:t>
      </w:r>
    </w:p>
    <w:p w14:paraId="5542C652" w14:textId="16C8A83F" w:rsidR="005E19E5" w:rsidRDefault="00E67AAC">
      <w:pPr>
        <w:pStyle w:val="Sub-bulletofproposal"/>
      </w:pPr>
      <w:r>
        <w:t xml:space="preserve">Reader generates the transaction ID </w:t>
      </w:r>
      <w:r w:rsidR="00ED3627">
        <w:t>without</w:t>
      </w:r>
      <w:r>
        <w:t xml:space="preserve"> considering the CN Correlation Identifier at all (</w:t>
      </w:r>
      <w:r w:rsidR="00ED3627">
        <w:t>intentionally</w:t>
      </w:r>
      <w:r>
        <w:t>).</w:t>
      </w:r>
    </w:p>
    <w:p w14:paraId="7DBF1260" w14:textId="409971C4" w:rsidR="005E19E5" w:rsidRDefault="00E67AAC">
      <w:pPr>
        <w:pStyle w:val="Heading3"/>
      </w:pPr>
      <w:r>
        <w:t>2.2.2</w:t>
      </w:r>
      <w:r>
        <w:tab/>
        <w:t>Transaction ID size</w:t>
      </w:r>
      <w:r w:rsidR="00020AAF">
        <w:t xml:space="preserve"> (Issue 1-2)</w:t>
      </w:r>
    </w:p>
    <w:p w14:paraId="2630DDDE" w14:textId="1AD010CF" w:rsidR="005E19E5" w:rsidRDefault="00E67AAC">
      <w:pPr>
        <w:rPr>
          <w:lang w:eastAsia="en-GB"/>
        </w:rPr>
      </w:pPr>
      <w:r>
        <w:rPr>
          <w:lang w:eastAsia="en-GB"/>
        </w:rPr>
        <w:t>In RAN2#129 meeting, the following agreement</w:t>
      </w:r>
      <w:r w:rsidR="0064794F">
        <w:rPr>
          <w:lang w:eastAsia="en-GB"/>
        </w:rPr>
        <w:t>s</w:t>
      </w:r>
      <w:r>
        <w:rPr>
          <w:lang w:eastAsia="en-GB"/>
        </w:rPr>
        <w:t xml:space="preserve"> on transaction ID were achieved:</w:t>
      </w:r>
    </w:p>
    <w:tbl>
      <w:tblPr>
        <w:tblStyle w:val="TableGrid"/>
        <w:tblW w:w="9857" w:type="dxa"/>
        <w:tblLayout w:type="fixed"/>
        <w:tblLook w:val="04A0" w:firstRow="1" w:lastRow="0" w:firstColumn="1" w:lastColumn="0" w:noHBand="0" w:noVBand="1"/>
      </w:tblPr>
      <w:tblGrid>
        <w:gridCol w:w="9857"/>
      </w:tblGrid>
      <w:tr w:rsidR="005E19E5" w14:paraId="0851E3D5" w14:textId="77777777">
        <w:tc>
          <w:tcPr>
            <w:tcW w:w="9857" w:type="dxa"/>
          </w:tcPr>
          <w:p w14:paraId="3BBC6431" w14:textId="77777777" w:rsidR="005E19E5" w:rsidRDefault="00E67AAC">
            <w:pPr>
              <w:numPr>
                <w:ilvl w:val="0"/>
                <w:numId w:val="9"/>
              </w:numPr>
              <w:spacing w:after="0"/>
              <w:rPr>
                <w:rFonts w:eastAsia="宋体"/>
                <w:lang w:eastAsia="zh-CN"/>
              </w:rPr>
            </w:pPr>
            <w:r>
              <w:rPr>
                <w:rFonts w:eastAsia="宋体"/>
                <w:lang w:eastAsia="zh-CN"/>
              </w:rPr>
              <w:t>The “transaction ID” can be generated by reader based on CN correlation ID.  FFS how reader will generate “transaction ID”.  FFS the size of transaction ID</w:t>
            </w:r>
          </w:p>
          <w:p w14:paraId="455C7DC6" w14:textId="77777777" w:rsidR="005E19E5" w:rsidRDefault="00E67AAC">
            <w:pPr>
              <w:numPr>
                <w:ilvl w:val="0"/>
                <w:numId w:val="9"/>
              </w:numPr>
              <w:spacing w:after="0"/>
              <w:rPr>
                <w:rFonts w:eastAsia="宋体"/>
                <w:lang w:eastAsia="zh-CN"/>
              </w:rPr>
            </w:pPr>
            <w:r>
              <w:rPr>
                <w:rFonts w:eastAsia="宋体"/>
                <w:lang w:eastAsia="zh-CN"/>
              </w:rPr>
              <w:t>1 bit solution is excluded.   FFS the size.  Aim to have a reasonable size.</w:t>
            </w:r>
          </w:p>
        </w:tc>
      </w:tr>
    </w:tbl>
    <w:p w14:paraId="489E201F" w14:textId="18EDC2DA" w:rsidR="005E19E5" w:rsidRDefault="00E67AAC">
      <w:pPr>
        <w:pStyle w:val="Observation-HW"/>
        <w:ind w:left="0" w:firstLineChars="0" w:firstLine="0"/>
        <w:rPr>
          <w:rFonts w:eastAsia="等线"/>
          <w:b w:val="0"/>
          <w:lang w:eastAsia="zh-CN"/>
        </w:rPr>
      </w:pPr>
      <w:r>
        <w:rPr>
          <w:rFonts w:eastAsia="等线"/>
          <w:b w:val="0"/>
          <w:lang w:eastAsia="zh-CN"/>
        </w:rPr>
        <w:t xml:space="preserve">Considering that there may be a case that several readers are deployed near each other, as shown in Figure 2.2-1, a 1-bit transaction ID may be insufficient to distinguish old and new services from different BSs. </w:t>
      </w:r>
      <w:bookmarkStart w:id="15" w:name="OLE_LINK5"/>
      <w:r>
        <w:rPr>
          <w:rFonts w:eastAsia="等线"/>
          <w:b w:val="0"/>
          <w:lang w:eastAsia="zh-CN"/>
        </w:rPr>
        <w:t>In detail</w:t>
      </w:r>
      <w:bookmarkEnd w:id="15"/>
      <w:r>
        <w:rPr>
          <w:rFonts w:eastAsia="等线"/>
          <w:b w:val="0"/>
          <w:lang w:eastAsia="zh-CN"/>
        </w:rPr>
        <w:t xml:space="preserve">, if the transaction ID is too short, there could be different services from multiple different </w:t>
      </w:r>
      <w:proofErr w:type="spellStart"/>
      <w:r>
        <w:rPr>
          <w:rFonts w:eastAsia="等线"/>
          <w:b w:val="0"/>
          <w:lang w:eastAsia="zh-CN"/>
        </w:rPr>
        <w:t>neighbour</w:t>
      </w:r>
      <w:proofErr w:type="spellEnd"/>
      <w:r>
        <w:rPr>
          <w:rFonts w:eastAsia="等线"/>
          <w:b w:val="0"/>
          <w:lang w:eastAsia="zh-CN"/>
        </w:rPr>
        <w:t xml:space="preserve"> BSs that use the same transaction ID. Then the device will miss a service from one of the multiple readers. Therefore, more than one bit transaction ID may be needed. Besides, multiple-bit transaction ID </w:t>
      </w:r>
      <w:r w:rsidR="003D748E">
        <w:rPr>
          <w:rFonts w:eastAsia="等线"/>
          <w:b w:val="0"/>
          <w:lang w:eastAsia="zh-CN"/>
        </w:rPr>
        <w:t>can</w:t>
      </w:r>
      <w:r>
        <w:rPr>
          <w:rFonts w:eastAsia="等线"/>
          <w:b w:val="0"/>
          <w:lang w:eastAsia="zh-CN"/>
        </w:rPr>
        <w:t xml:space="preserve"> also reduce the possibility of wrap</w:t>
      </w:r>
      <w:r w:rsidR="00553252">
        <w:rPr>
          <w:rFonts w:eastAsia="等线"/>
          <w:b w:val="0"/>
          <w:lang w:eastAsia="zh-CN"/>
        </w:rPr>
        <w:t>-</w:t>
      </w:r>
      <w:r>
        <w:rPr>
          <w:rFonts w:eastAsia="等线"/>
          <w:b w:val="0"/>
          <w:lang w:eastAsia="zh-CN"/>
        </w:rPr>
        <w:t>round issue. If the device failed to receive the paging messages for the new (the second) service, the device can still process the third service instead of regarding it as an old service (the first one).</w:t>
      </w:r>
    </w:p>
    <w:p w14:paraId="4DAEACCE" w14:textId="35608EED" w:rsidR="005E19E5" w:rsidRDefault="00E67AAC">
      <w:pPr>
        <w:pStyle w:val="Observation-HW"/>
        <w:ind w:left="0" w:firstLineChars="0" w:firstLine="0"/>
        <w:rPr>
          <w:rFonts w:eastAsia="等线"/>
          <w:b w:val="0"/>
          <w:lang w:eastAsia="zh-CN"/>
        </w:rPr>
      </w:pPr>
      <w:r>
        <w:rPr>
          <w:rFonts w:eastAsia="等线"/>
          <w:b w:val="0"/>
          <w:lang w:eastAsia="zh-CN"/>
        </w:rPr>
        <w:t xml:space="preserve">To balance the purpose of reducing the required </w:t>
      </w:r>
      <w:r w:rsidR="00E25B8F">
        <w:rPr>
          <w:rFonts w:eastAsia="等线"/>
          <w:b w:val="0"/>
          <w:lang w:eastAsia="zh-CN"/>
        </w:rPr>
        <w:t xml:space="preserve">stored information </w:t>
      </w:r>
      <w:r>
        <w:rPr>
          <w:rFonts w:eastAsia="等线"/>
          <w:b w:val="0"/>
          <w:lang w:eastAsia="zh-CN"/>
        </w:rPr>
        <w:t xml:space="preserve">size, 2-bit transaction ID in paging message seems enough to distinguish </w:t>
      </w:r>
      <w:r w:rsidR="00CE3135">
        <w:rPr>
          <w:rFonts w:eastAsia="等线"/>
          <w:b w:val="0"/>
          <w:lang w:eastAsia="zh-CN"/>
        </w:rPr>
        <w:t xml:space="preserve">the </w:t>
      </w:r>
      <w:r>
        <w:rPr>
          <w:rFonts w:eastAsia="等线"/>
          <w:b w:val="0"/>
          <w:lang w:eastAsia="zh-CN"/>
        </w:rPr>
        <w:t>old and new services from different BSs. Nevertheless</w:t>
      </w:r>
      <w:r w:rsidR="009D73B2">
        <w:rPr>
          <w:rFonts w:eastAsia="等线"/>
          <w:b w:val="0"/>
          <w:lang w:eastAsia="zh-CN"/>
        </w:rPr>
        <w:t>,</w:t>
      </w:r>
      <w:r>
        <w:rPr>
          <w:rFonts w:eastAsia="等线"/>
          <w:b w:val="0"/>
          <w:lang w:eastAsia="zh-CN"/>
        </w:rPr>
        <w:t xml:space="preserve"> 3-bit transaction ID in paging message seems an acceptable compromise.</w:t>
      </w:r>
    </w:p>
    <w:p w14:paraId="412844C9" w14:textId="77777777" w:rsidR="005E19E5" w:rsidRDefault="00E67AAC">
      <w:pPr>
        <w:pStyle w:val="Proposal-HW"/>
        <w:rPr>
          <w:rFonts w:eastAsia="宋体"/>
          <w:lang w:eastAsia="zh-CN"/>
        </w:rPr>
      </w:pPr>
      <w:r>
        <w:t>Proposal 3:</w:t>
      </w:r>
      <w:r>
        <w:rPr>
          <w:color w:val="000000"/>
        </w:rPr>
        <w:tab/>
      </w:r>
      <w:r>
        <w:t>(Issue 1-2) 2-bit transaction ID in paging message seems enough, while 3-bit transaction ID in paging message seems a reasonable compromise.</w:t>
      </w:r>
    </w:p>
    <w:p w14:paraId="40E3A6B7" w14:textId="5457EEC4" w:rsidR="005E19E5" w:rsidRDefault="00E67AAC">
      <w:pPr>
        <w:pStyle w:val="Heading3"/>
      </w:pPr>
      <w:r>
        <w:t>2.2.3</w:t>
      </w:r>
      <w:r>
        <w:tab/>
        <w:t xml:space="preserve">Need for </w:t>
      </w:r>
      <w:r w:rsidR="0066486D">
        <w:t>t</w:t>
      </w:r>
      <w:r>
        <w:t>ransaction ID in CFRA</w:t>
      </w:r>
      <w:r w:rsidR="00020AAF">
        <w:t xml:space="preserve"> (Issue 1-5, 2-8)</w:t>
      </w:r>
    </w:p>
    <w:p w14:paraId="787F9032" w14:textId="4C6FB8C8" w:rsidR="005E19E5" w:rsidRDefault="00E67AAC">
      <w:r>
        <w:t xml:space="preserve">The main function of transaction ID in paging messages is to avoid duplicated response for </w:t>
      </w:r>
      <w:r w:rsidR="0064794F">
        <w:t xml:space="preserve">the </w:t>
      </w:r>
      <w:r>
        <w:t>same service request when the reader provides more paging opportunities for the devices</w:t>
      </w:r>
      <w:r w:rsidR="0064794F">
        <w:t xml:space="preserve"> that</w:t>
      </w:r>
      <w:r>
        <w:t xml:space="preserve"> fail to receive previous paging messages. By this transaction ID, device can distinguish whether the provided access occasions are for re-access </w:t>
      </w:r>
      <w:r w:rsidR="009A4FA1">
        <w:t xml:space="preserve">for the same service </w:t>
      </w:r>
      <w:r>
        <w:t>or initial access</w:t>
      </w:r>
      <w:r w:rsidR="009A4FA1">
        <w:t xml:space="preserve"> of one new service.</w:t>
      </w:r>
    </w:p>
    <w:tbl>
      <w:tblPr>
        <w:tblStyle w:val="TableGrid"/>
        <w:tblW w:w="0" w:type="auto"/>
        <w:tblLook w:val="04A0" w:firstRow="1" w:lastRow="0" w:firstColumn="1" w:lastColumn="0" w:noHBand="0" w:noVBand="1"/>
      </w:tblPr>
      <w:tblGrid>
        <w:gridCol w:w="9631"/>
      </w:tblGrid>
      <w:tr w:rsidR="005E19E5" w14:paraId="3EBED5EC" w14:textId="77777777">
        <w:tc>
          <w:tcPr>
            <w:tcW w:w="9631" w:type="dxa"/>
          </w:tcPr>
          <w:p w14:paraId="50CBC693" w14:textId="77777777" w:rsidR="005E19E5" w:rsidRDefault="00E67AAC">
            <w:pPr>
              <w:rPr>
                <w:rFonts w:eastAsia="宋体"/>
                <w:b/>
                <w:lang w:eastAsia="zh-CN"/>
              </w:rPr>
            </w:pPr>
            <w:r>
              <w:rPr>
                <w:rFonts w:eastAsia="宋体"/>
                <w:b/>
                <w:lang w:eastAsia="zh-CN"/>
              </w:rPr>
              <w:lastRenderedPageBreak/>
              <w:t>RAN2#129bis agreements:</w:t>
            </w:r>
          </w:p>
          <w:p w14:paraId="348DCB59" w14:textId="77777777" w:rsidR="005E19E5" w:rsidRDefault="00E67AAC">
            <w:pPr>
              <w:rPr>
                <w:rFonts w:eastAsia="宋体"/>
                <w:lang w:eastAsia="zh-CN"/>
              </w:rPr>
            </w:pPr>
            <w:r>
              <w:rPr>
                <w:lang w:eastAsia="zh-CN"/>
              </w:rPr>
              <w:t xml:space="preserve">For CFRA, NACK feedback and </w:t>
            </w:r>
            <w:r>
              <w:rPr>
                <w:highlight w:val="yellow"/>
                <w:lang w:eastAsia="zh-CN"/>
              </w:rPr>
              <w:t>re-access is not supported</w:t>
            </w:r>
            <w:r>
              <w:rPr>
                <w:lang w:eastAsia="zh-CN"/>
              </w:rPr>
              <w:t>.  FFS how to achieve</w:t>
            </w:r>
          </w:p>
        </w:tc>
      </w:tr>
    </w:tbl>
    <w:p w14:paraId="3A21883D" w14:textId="1DB6E14D" w:rsidR="005E19E5" w:rsidRDefault="00E67AAC" w:rsidP="00314D12">
      <w:r>
        <w:t>As for CFRA cases, NACK-based re-access is not supported</w:t>
      </w:r>
      <w:r w:rsidR="009A4FA1">
        <w:t>. Therefore,</w:t>
      </w:r>
      <w:r>
        <w:t xml:space="preserve"> the transaction ID is unnecessary</w:t>
      </w:r>
      <w:r w:rsidR="00B110C8">
        <w:t>,</w:t>
      </w:r>
      <w:r w:rsidR="009A4FA1">
        <w:t xml:space="preserve"> </w:t>
      </w:r>
      <w:r w:rsidR="00850ED1">
        <w:t>given that the</w:t>
      </w:r>
      <w:r w:rsidR="009A4FA1">
        <w:t xml:space="preserve"> re-access will not happen</w:t>
      </w:r>
      <w:r>
        <w:t xml:space="preserve">. When initializing CFRA, each access occasion is allocated </w:t>
      </w:r>
      <w:r w:rsidR="0064794F">
        <w:t xml:space="preserve">to </w:t>
      </w:r>
      <w:r>
        <w:t xml:space="preserve">the dedicated device from the reader. So, the reader knows whether the selected device successfully responds to the current paging message. If the device successfully responds to the paging message, the reader will not initialize a subsequent paging procedure. Otherwise, when </w:t>
      </w:r>
      <w:r>
        <w:rPr>
          <w:rFonts w:eastAsia="等线"/>
          <w:lang w:eastAsia="zh-CN"/>
        </w:rPr>
        <w:t xml:space="preserve">the D2R message transmission failure occurs due to bad link quality, the reader needs to send a subsequent paging message triggering </w:t>
      </w:r>
      <w:r w:rsidR="0064794F">
        <w:rPr>
          <w:rFonts w:eastAsia="等线"/>
          <w:lang w:eastAsia="zh-CN"/>
        </w:rPr>
        <w:t xml:space="preserve">the </w:t>
      </w:r>
      <w:r>
        <w:rPr>
          <w:rFonts w:eastAsia="等线"/>
          <w:lang w:eastAsia="zh-CN"/>
        </w:rPr>
        <w:t>device to resend D2R message (e.g.</w:t>
      </w:r>
      <w:r w:rsidR="00E9447B">
        <w:rPr>
          <w:rFonts w:eastAsia="等线"/>
          <w:lang w:eastAsia="zh-CN"/>
        </w:rPr>
        <w:t>,</w:t>
      </w:r>
      <w:r>
        <w:rPr>
          <w:rFonts w:eastAsia="等线"/>
          <w:lang w:eastAsia="zh-CN"/>
        </w:rPr>
        <w:t xml:space="preserve"> device ID).  </w:t>
      </w:r>
    </w:p>
    <w:p w14:paraId="33746D45" w14:textId="437FE185" w:rsidR="005E19E5" w:rsidRDefault="00E67AAC">
      <w:pPr>
        <w:pStyle w:val="Observation-HW"/>
      </w:pPr>
      <w:r>
        <w:t xml:space="preserve">Observation </w:t>
      </w:r>
      <w:r w:rsidR="000606C7">
        <w:t>5</w:t>
      </w:r>
      <w:r>
        <w:t>:</w:t>
      </w:r>
      <w:r>
        <w:tab/>
        <w:t xml:space="preserve">Transaction ID is introduced </w:t>
      </w:r>
      <w:r w:rsidR="00F32278">
        <w:t xml:space="preserve">in subsequent paging </w:t>
      </w:r>
      <w:r>
        <w:t>for re-access purpose. It will be unnecessary</w:t>
      </w:r>
      <w:r w:rsidR="00F32278">
        <w:t>,</w:t>
      </w:r>
      <w:r>
        <w:t xml:space="preserve"> since CFRA does not support re-access</w:t>
      </w:r>
      <w:r w:rsidR="00C4587B">
        <w:t xml:space="preserve"> at all</w:t>
      </w:r>
      <w:r>
        <w:t>.</w:t>
      </w:r>
    </w:p>
    <w:p w14:paraId="1490B321" w14:textId="12727318" w:rsidR="005E19E5" w:rsidRDefault="00E67AAC">
      <w:pPr>
        <w:pStyle w:val="Proposal-HW"/>
        <w:rPr>
          <w:rFonts w:eastAsia="宋体"/>
          <w:lang w:eastAsia="zh-CN"/>
        </w:rPr>
      </w:pPr>
      <w:r>
        <w:t>Proposal 4:</w:t>
      </w:r>
      <w:r>
        <w:tab/>
      </w:r>
      <w:r w:rsidR="00020AAF">
        <w:t xml:space="preserve">(Issue 1-5, 2-8) </w:t>
      </w:r>
      <w:r w:rsidR="00ED3627">
        <w:t>For CFRA, t</w:t>
      </w:r>
      <w:r>
        <w:t xml:space="preserve">ransaction ID is unnecessary in </w:t>
      </w:r>
      <w:r w:rsidR="00ED3627">
        <w:t xml:space="preserve">the </w:t>
      </w:r>
      <w:r>
        <w:t xml:space="preserve">paging </w:t>
      </w:r>
      <w:r w:rsidR="00ED3627">
        <w:t>message</w:t>
      </w:r>
      <w:r>
        <w:t>.</w:t>
      </w:r>
    </w:p>
    <w:p w14:paraId="0E34C246" w14:textId="77777777" w:rsidR="005E19E5" w:rsidRDefault="00E67AAC">
      <w:pPr>
        <w:pStyle w:val="Heading2"/>
        <w:rPr>
          <w:rFonts w:eastAsia="宋体"/>
          <w:lang w:eastAsia="zh-CN"/>
        </w:rPr>
      </w:pPr>
      <w:bookmarkStart w:id="16" w:name="OLE_LINK95"/>
      <w:r>
        <w:rPr>
          <w:rFonts w:eastAsia="宋体"/>
          <w:lang w:eastAsia="zh-CN"/>
        </w:rPr>
        <w:t>2.3</w:t>
      </w:r>
      <w:r>
        <w:rPr>
          <w:rFonts w:eastAsia="宋体"/>
          <w:lang w:eastAsia="zh-CN"/>
        </w:rPr>
        <w:tab/>
        <w:t>Paging message content</w:t>
      </w:r>
    </w:p>
    <w:p w14:paraId="190D9D45" w14:textId="1C9B090F" w:rsidR="005E19E5" w:rsidRDefault="00E67AAC">
      <w:pPr>
        <w:pStyle w:val="Heading3"/>
      </w:pPr>
      <w:bookmarkStart w:id="17" w:name="_Toc147158679"/>
      <w:bookmarkEnd w:id="16"/>
      <w:r>
        <w:t>2.3.1</w:t>
      </w:r>
      <w:r>
        <w:tab/>
        <w:t>Paging ID length field</w:t>
      </w:r>
      <w:r w:rsidR="00227735">
        <w:t xml:space="preserve"> (Issue 1-3)</w:t>
      </w:r>
    </w:p>
    <w:p w14:paraId="3A572F7E" w14:textId="77777777" w:rsidR="005E19E5" w:rsidRDefault="00E67AAC">
      <w:pPr>
        <w:rPr>
          <w:lang w:eastAsia="zh-CN"/>
        </w:rPr>
      </w:pPr>
      <w:r>
        <w:rPr>
          <w:lang w:eastAsia="zh-CN"/>
        </w:rPr>
        <w:t xml:space="preserve">This </w:t>
      </w:r>
      <w:r w:rsidR="00314D12">
        <w:rPr>
          <w:lang w:eastAsia="zh-CN"/>
        </w:rPr>
        <w:t>sub clause</w:t>
      </w:r>
      <w:r>
        <w:rPr>
          <w:lang w:eastAsia="zh-CN"/>
        </w:rPr>
        <w:t xml:space="preserve"> analyses the length of the Paging ID length field from two perspectives. </w:t>
      </w:r>
      <w:bookmarkStart w:id="18" w:name="OLE_LINK89"/>
      <w:bookmarkStart w:id="19" w:name="OLE_LINK130"/>
      <w:r>
        <w:rPr>
          <w:lang w:eastAsia="zh-CN"/>
        </w:rPr>
        <w:t>First</w:t>
      </w:r>
      <w:r w:rsidRPr="00B13441">
        <w:rPr>
          <w:lang w:eastAsia="zh-CN"/>
        </w:rPr>
        <w:t>,</w:t>
      </w:r>
      <w:r w:rsidRPr="000D51F1">
        <w:rPr>
          <w:lang w:eastAsia="zh-CN"/>
        </w:rPr>
        <w:t xml:space="preserve"> from</w:t>
      </w:r>
      <w:r w:rsidRPr="000D51F1">
        <w:t xml:space="preserve"> the perspective of </w:t>
      </w:r>
      <w:proofErr w:type="spellStart"/>
      <w:r w:rsidRPr="000D51F1">
        <w:t>analysing</w:t>
      </w:r>
      <w:proofErr w:type="spellEnd"/>
      <w:r w:rsidRPr="000D51F1">
        <w:t xml:space="preserve"> all</w:t>
      </w:r>
      <w:r w:rsidRPr="000D51F1">
        <w:rPr>
          <w:lang w:eastAsia="zh-CN"/>
        </w:rPr>
        <w:t xml:space="preserve"> possible lengths for Paging ID</w:t>
      </w:r>
      <w:bookmarkEnd w:id="18"/>
      <w:r w:rsidRPr="00B13441">
        <w:rPr>
          <w:lang w:eastAsia="zh-CN"/>
        </w:rPr>
        <w:t>, the paging ID length field is discussed as follows.</w:t>
      </w:r>
      <w:bookmarkEnd w:id="19"/>
    </w:p>
    <w:p w14:paraId="3DC5BCEE" w14:textId="1980F49B" w:rsidR="005E19E5" w:rsidRDefault="00E67AAC">
      <w:pPr>
        <w:rPr>
          <w:lang w:val="fr-FR"/>
        </w:rPr>
      </w:pPr>
      <w:bookmarkStart w:id="20" w:name="OLE_LINK91"/>
      <w:proofErr w:type="spellStart"/>
      <w:r>
        <w:rPr>
          <w:b/>
          <w:lang w:val="fr-FR"/>
        </w:rPr>
        <w:t>Filtering</w:t>
      </w:r>
      <w:proofErr w:type="spellEnd"/>
      <w:r>
        <w:rPr>
          <w:b/>
          <w:lang w:val="fr-FR"/>
        </w:rPr>
        <w:t xml:space="preserve"> </w:t>
      </w:r>
      <w:proofErr w:type="gramStart"/>
      <w:r>
        <w:rPr>
          <w:b/>
          <w:lang w:val="fr-FR"/>
        </w:rPr>
        <w:t>information</w:t>
      </w:r>
      <w:r>
        <w:rPr>
          <w:lang w:val="fr-FR"/>
        </w:rPr>
        <w:t>:</w:t>
      </w:r>
      <w:proofErr w:type="gramEnd"/>
      <w:r>
        <w:rPr>
          <w:lang w:val="fr-FR"/>
        </w:rPr>
        <w:t xml:space="preserve"> The </w:t>
      </w:r>
      <w:proofErr w:type="spellStart"/>
      <w:r>
        <w:rPr>
          <w:lang w:val="fr-FR"/>
        </w:rPr>
        <w:t>filtering</w:t>
      </w:r>
      <w:proofErr w:type="spellEnd"/>
      <w:r>
        <w:rPr>
          <w:lang w:val="fr-FR"/>
        </w:rPr>
        <w:t xml:space="preserve"> information </w:t>
      </w:r>
      <w:proofErr w:type="spellStart"/>
      <w:r>
        <w:rPr>
          <w:lang w:val="fr-FR"/>
        </w:rPr>
        <w:t>defined</w:t>
      </w:r>
      <w:proofErr w:type="spellEnd"/>
      <w:r>
        <w:rPr>
          <w:lang w:val="fr-FR"/>
        </w:rPr>
        <w:t xml:space="preserve"> in TS 23.369 </w:t>
      </w:r>
      <w:proofErr w:type="spellStart"/>
      <w:r>
        <w:rPr>
          <w:lang w:val="fr-FR"/>
        </w:rPr>
        <w:t>is</w:t>
      </w:r>
      <w:proofErr w:type="spellEnd"/>
      <w:r>
        <w:rPr>
          <w:lang w:val="fr-FR"/>
        </w:rPr>
        <w:t xml:space="preserve"> as </w:t>
      </w:r>
      <w:proofErr w:type="spellStart"/>
      <w:r>
        <w:rPr>
          <w:lang w:val="fr-FR"/>
        </w:rPr>
        <w:t>follow</w:t>
      </w:r>
      <w:r w:rsidR="0064794F">
        <w:rPr>
          <w:lang w:val="fr-FR"/>
        </w:rPr>
        <w:t>s</w:t>
      </w:r>
      <w:proofErr w:type="spellEnd"/>
      <w:r>
        <w:rPr>
          <w:lang w:val="fr-FR"/>
        </w:rPr>
        <w:t>: </w:t>
      </w:r>
    </w:p>
    <w:tbl>
      <w:tblPr>
        <w:tblStyle w:val="TableGrid"/>
        <w:tblW w:w="0" w:type="auto"/>
        <w:tblLook w:val="04A0" w:firstRow="1" w:lastRow="0" w:firstColumn="1" w:lastColumn="0" w:noHBand="0" w:noVBand="1"/>
      </w:tblPr>
      <w:tblGrid>
        <w:gridCol w:w="9631"/>
      </w:tblGrid>
      <w:tr w:rsidR="005E19E5" w14:paraId="073FEF25" w14:textId="77777777">
        <w:tc>
          <w:tcPr>
            <w:tcW w:w="9631" w:type="dxa"/>
          </w:tcPr>
          <w:p w14:paraId="65EDCD3A" w14:textId="77777777" w:rsidR="005E19E5" w:rsidRDefault="00E67AAC">
            <w:pPr>
              <w:spacing w:before="0" w:after="180"/>
              <w:rPr>
                <w:rFonts w:eastAsia="等线"/>
                <w:lang w:eastAsia="zh-CN"/>
              </w:rPr>
            </w:pPr>
            <w:r>
              <w:rPr>
                <w:rFonts w:eastAsia="等线"/>
                <w:lang w:eastAsia="zh-CN"/>
              </w:rPr>
              <w:t xml:space="preserve">The filtering information is used to identify or filter multiple </w:t>
            </w:r>
            <w:proofErr w:type="spellStart"/>
            <w:r>
              <w:rPr>
                <w:rFonts w:eastAsia="等线"/>
                <w:lang w:eastAsia="zh-CN"/>
              </w:rPr>
              <w:t>AIoT</w:t>
            </w:r>
            <w:proofErr w:type="spellEnd"/>
            <w:r>
              <w:rPr>
                <w:rFonts w:eastAsia="等线"/>
                <w:lang w:eastAsia="zh-CN"/>
              </w:rPr>
              <w:t xml:space="preserve"> Devices and is constructed by one or multiple components of the </w:t>
            </w:r>
            <w:proofErr w:type="spellStart"/>
            <w:r>
              <w:rPr>
                <w:rFonts w:eastAsia="等线"/>
                <w:lang w:eastAsia="zh-CN"/>
              </w:rPr>
              <w:t>AIoT</w:t>
            </w:r>
            <w:proofErr w:type="spellEnd"/>
            <w:r>
              <w:rPr>
                <w:rFonts w:eastAsia="等线"/>
                <w:lang w:eastAsia="zh-CN"/>
              </w:rPr>
              <w:t xml:space="preserve"> Device Permanent Identifier as defined in clause 5.7.</w:t>
            </w:r>
          </w:p>
          <w:p w14:paraId="6EE710F2" w14:textId="77777777" w:rsidR="005E19E5" w:rsidRDefault="00E67AAC">
            <w:pPr>
              <w:spacing w:before="0" w:after="180"/>
              <w:rPr>
                <w:rFonts w:eastAsia="等线"/>
                <w:lang w:eastAsia="zh-CN"/>
              </w:rPr>
            </w:pPr>
            <w:bookmarkStart w:id="21" w:name="OLE_LINK8"/>
            <w:r>
              <w:rPr>
                <w:rFonts w:eastAsia="等线"/>
                <w:lang w:eastAsia="zh-CN"/>
              </w:rPr>
              <w:t xml:space="preserve">The filtering information </w:t>
            </w:r>
            <w:r>
              <w:rPr>
                <w:rFonts w:eastAsia="等线"/>
                <w:highlight w:val="yellow"/>
                <w:lang w:eastAsia="zh-CN"/>
              </w:rPr>
              <w:t>includes a list of filtering element information.</w:t>
            </w:r>
            <w:r>
              <w:rPr>
                <w:rFonts w:eastAsia="等线"/>
                <w:lang w:eastAsia="zh-CN"/>
              </w:rPr>
              <w:t xml:space="preserve"> The filtering element information includes:</w:t>
            </w:r>
          </w:p>
          <w:p w14:paraId="3181FCD1" w14:textId="77777777" w:rsidR="005E19E5" w:rsidRDefault="00E67AAC">
            <w:pPr>
              <w:spacing w:before="0" w:after="180"/>
              <w:ind w:left="568" w:hanging="284"/>
              <w:rPr>
                <w:rFonts w:eastAsia="等线"/>
                <w:lang w:eastAsia="zh-CN"/>
              </w:rPr>
            </w:pPr>
            <w:r>
              <w:rPr>
                <w:lang w:eastAsia="en-GB"/>
              </w:rPr>
              <w:t>-</w:t>
            </w:r>
            <w:r>
              <w:rPr>
                <w:lang w:eastAsia="en-GB"/>
              </w:rPr>
              <w:tab/>
            </w:r>
            <w:r>
              <w:rPr>
                <w:rFonts w:eastAsia="等线"/>
                <w:lang w:eastAsia="zh-CN"/>
              </w:rPr>
              <w:t xml:space="preserve">Information </w:t>
            </w:r>
            <w:r>
              <w:rPr>
                <w:rFonts w:eastAsia="等线"/>
                <w:highlight w:val="yellow"/>
                <w:lang w:eastAsia="zh-CN"/>
              </w:rPr>
              <w:t>indicating a which component</w:t>
            </w:r>
            <w:r>
              <w:rPr>
                <w:rFonts w:eastAsia="等线"/>
                <w:lang w:eastAsia="zh-CN"/>
              </w:rPr>
              <w:t xml:space="preserve"> of the </w:t>
            </w:r>
            <w:proofErr w:type="spellStart"/>
            <w:r>
              <w:rPr>
                <w:rFonts w:eastAsia="等线"/>
                <w:lang w:eastAsia="zh-CN"/>
              </w:rPr>
              <w:t>AIoT</w:t>
            </w:r>
            <w:proofErr w:type="spellEnd"/>
            <w:r>
              <w:rPr>
                <w:rFonts w:eastAsia="等线"/>
                <w:lang w:eastAsia="zh-CN"/>
              </w:rPr>
              <w:t xml:space="preserve"> Device Permanent Identifier that is used to match the bitstring.</w:t>
            </w:r>
          </w:p>
          <w:p w14:paraId="62CC9CCA" w14:textId="77777777" w:rsidR="005E19E5" w:rsidRDefault="00E67AAC">
            <w:pPr>
              <w:spacing w:before="0" w:after="180"/>
              <w:ind w:left="568" w:hanging="284"/>
              <w:rPr>
                <w:rFonts w:eastAsia="等线"/>
                <w:lang w:eastAsia="zh-CN"/>
              </w:rPr>
            </w:pPr>
            <w:r>
              <w:rPr>
                <w:lang w:eastAsia="en-GB"/>
              </w:rPr>
              <w:t>-</w:t>
            </w:r>
            <w:r>
              <w:rPr>
                <w:lang w:eastAsia="en-GB"/>
              </w:rPr>
              <w:tab/>
            </w:r>
            <w:r>
              <w:rPr>
                <w:rFonts w:eastAsia="等线"/>
                <w:lang w:eastAsia="zh-CN"/>
              </w:rPr>
              <w:t xml:space="preserve">A </w:t>
            </w:r>
            <w:r>
              <w:rPr>
                <w:rFonts w:eastAsia="等线"/>
                <w:highlight w:val="yellow"/>
                <w:lang w:eastAsia="zh-CN"/>
              </w:rPr>
              <w:t>bitstring</w:t>
            </w:r>
            <w:r>
              <w:rPr>
                <w:rFonts w:eastAsia="等线"/>
                <w:lang w:eastAsia="zh-CN"/>
              </w:rPr>
              <w:t xml:space="preserve"> which is used to compare with the component.</w:t>
            </w:r>
          </w:p>
          <w:p w14:paraId="5EA7DA6E" w14:textId="77777777" w:rsidR="005E19E5" w:rsidRDefault="00E67AAC">
            <w:pPr>
              <w:spacing w:before="0" w:after="180"/>
              <w:rPr>
                <w:rFonts w:eastAsia="等线"/>
                <w:lang w:eastAsia="zh-CN"/>
              </w:rPr>
            </w:pPr>
            <w:r>
              <w:rPr>
                <w:rFonts w:eastAsia="等线"/>
                <w:lang w:eastAsia="zh-CN"/>
              </w:rPr>
              <w:t xml:space="preserve">Each bitstring is corresponding to </w:t>
            </w:r>
            <w:r>
              <w:rPr>
                <w:rFonts w:eastAsia="等线"/>
                <w:highlight w:val="yellow"/>
                <w:lang w:eastAsia="zh-CN"/>
              </w:rPr>
              <w:t>one component</w:t>
            </w:r>
            <w:r>
              <w:rPr>
                <w:rFonts w:eastAsia="等线"/>
                <w:lang w:eastAsia="zh-CN"/>
              </w:rPr>
              <w:t xml:space="preserve"> of the </w:t>
            </w:r>
            <w:proofErr w:type="spellStart"/>
            <w:r>
              <w:rPr>
                <w:rFonts w:eastAsia="等线"/>
                <w:lang w:eastAsia="zh-CN"/>
              </w:rPr>
              <w:t>AIoT</w:t>
            </w:r>
            <w:proofErr w:type="spellEnd"/>
            <w:r>
              <w:rPr>
                <w:rFonts w:eastAsia="等线"/>
                <w:lang w:eastAsia="zh-CN"/>
              </w:rPr>
              <w:t xml:space="preserve"> Device Permanent Identifier.</w:t>
            </w:r>
          </w:p>
          <w:p w14:paraId="0FB754E1" w14:textId="36A56A48" w:rsidR="005E19E5" w:rsidRDefault="00E67AAC" w:rsidP="000D51F1">
            <w:pPr>
              <w:keepLines/>
              <w:spacing w:before="0" w:after="180"/>
              <w:ind w:left="1135" w:hanging="851"/>
              <w:rPr>
                <w:lang w:eastAsia="en-GB"/>
              </w:rPr>
            </w:pPr>
            <w:r>
              <w:rPr>
                <w:lang w:eastAsia="zh-CN"/>
              </w:rPr>
              <w:t>NOTE:</w:t>
            </w:r>
            <w:r>
              <w:rPr>
                <w:rFonts w:eastAsia="等线"/>
                <w:lang w:eastAsia="en-GB"/>
              </w:rPr>
              <w:tab/>
            </w:r>
            <w:r>
              <w:rPr>
                <w:lang w:eastAsia="zh-CN"/>
              </w:rPr>
              <w:t xml:space="preserve">The bitstring match can start </w:t>
            </w:r>
            <w:r>
              <w:rPr>
                <w:highlight w:val="yellow"/>
                <w:lang w:eastAsia="zh-CN"/>
              </w:rPr>
              <w:t>at any position in the corresponding component</w:t>
            </w:r>
            <w:bookmarkEnd w:id="21"/>
            <w:r>
              <w:rPr>
                <w:lang w:eastAsia="zh-CN"/>
              </w:rPr>
              <w:t>.</w:t>
            </w:r>
          </w:p>
        </w:tc>
      </w:tr>
    </w:tbl>
    <w:p w14:paraId="3AC602C8" w14:textId="5ECF8FA2" w:rsidR="005E19E5" w:rsidRDefault="00E67AAC">
      <w:pPr>
        <w:rPr>
          <w:lang w:eastAsia="en-GB"/>
        </w:rPr>
      </w:pPr>
      <w:r>
        <w:rPr>
          <w:lang w:eastAsia="zh-CN"/>
        </w:rPr>
        <w:t xml:space="preserve">From the above definitions, </w:t>
      </w:r>
      <w:bookmarkStart w:id="22" w:name="OLE_LINK69"/>
      <w:r>
        <w:rPr>
          <w:lang w:eastAsia="zh-CN"/>
        </w:rPr>
        <w:t xml:space="preserve">filtering information </w:t>
      </w:r>
      <w:bookmarkEnd w:id="22"/>
      <w:r>
        <w:rPr>
          <w:lang w:eastAsia="zh-CN"/>
        </w:rPr>
        <w:t>includes</w:t>
      </w:r>
      <w:r w:rsidRPr="00314D12">
        <w:rPr>
          <w:shd w:val="clear" w:color="auto" w:fill="FFFF00"/>
          <w:lang w:eastAsia="zh-CN"/>
        </w:rPr>
        <w:t xml:space="preserve"> a list of filtering element</w:t>
      </w:r>
      <w:r w:rsidR="0064794F">
        <w:rPr>
          <w:shd w:val="clear" w:color="auto" w:fill="FFFF00"/>
          <w:lang w:eastAsia="zh-CN"/>
        </w:rPr>
        <w:t>s</w:t>
      </w:r>
      <w:r>
        <w:rPr>
          <w:lang w:eastAsia="zh-CN"/>
        </w:rPr>
        <w:t xml:space="preserve">, i.e., including one or more filtering element information. The </w:t>
      </w:r>
      <w:r>
        <w:rPr>
          <w:lang w:eastAsia="en-GB"/>
        </w:rPr>
        <w:t>component</w:t>
      </w:r>
      <w:r>
        <w:rPr>
          <w:lang w:eastAsia="zh-CN"/>
        </w:rPr>
        <w:t xml:space="preserve"> in the </w:t>
      </w:r>
      <w:r>
        <w:rPr>
          <w:rFonts w:eastAsia="等线"/>
          <w:lang w:eastAsia="zh-CN"/>
        </w:rPr>
        <w:t xml:space="preserve">filtering element information </w:t>
      </w:r>
      <w:r>
        <w:rPr>
          <w:lang w:eastAsia="zh-CN"/>
        </w:rPr>
        <w:t xml:space="preserve">is one of the four components from PLMN ID, NID, the </w:t>
      </w:r>
      <w:r w:rsidR="00AC0072">
        <w:rPr>
          <w:lang w:eastAsia="zh-CN"/>
        </w:rPr>
        <w:t>third-party</w:t>
      </w:r>
      <w:r>
        <w:rPr>
          <w:lang w:eastAsia="zh-CN"/>
        </w:rPr>
        <w:t xml:space="preserve"> ID, and </w:t>
      </w:r>
      <w:r>
        <w:rPr>
          <w:lang w:eastAsia="en-GB"/>
        </w:rPr>
        <w:t xml:space="preserve">Identification Information in Device Permanent Identifier. </w:t>
      </w:r>
      <w:r>
        <w:rPr>
          <w:rFonts w:eastAsia="等线"/>
          <w:lang w:eastAsia="zh-CN"/>
        </w:rPr>
        <w:t xml:space="preserve">The </w:t>
      </w:r>
      <w:r w:rsidRPr="00314D12">
        <w:rPr>
          <w:rFonts w:eastAsia="等线"/>
          <w:lang w:eastAsia="zh-CN"/>
        </w:rPr>
        <w:t>bit</w:t>
      </w:r>
      <w:r w:rsidR="00B13441">
        <w:rPr>
          <w:rFonts w:eastAsia="等线"/>
          <w:lang w:eastAsia="zh-CN"/>
        </w:rPr>
        <w:t xml:space="preserve"> </w:t>
      </w:r>
      <w:r w:rsidRPr="00314D12">
        <w:rPr>
          <w:rFonts w:eastAsia="等线"/>
          <w:lang w:eastAsia="zh-CN"/>
        </w:rPr>
        <w:t>string</w:t>
      </w:r>
      <w:r>
        <w:rPr>
          <w:rFonts w:eastAsia="等线"/>
          <w:lang w:eastAsia="zh-CN"/>
        </w:rPr>
        <w:t xml:space="preserve"> </w:t>
      </w:r>
      <w:r>
        <w:rPr>
          <w:lang w:eastAsia="zh-CN"/>
        </w:rPr>
        <w:t xml:space="preserve">in the </w:t>
      </w:r>
      <w:r>
        <w:rPr>
          <w:rFonts w:eastAsia="等线"/>
          <w:lang w:eastAsia="zh-CN"/>
        </w:rPr>
        <w:t>filtering element information</w:t>
      </w:r>
      <w:r>
        <w:rPr>
          <w:lang w:eastAsia="zh-CN"/>
        </w:rPr>
        <w:t xml:space="preserve"> can start</w:t>
      </w:r>
      <w:r w:rsidRPr="00314D12">
        <w:rPr>
          <w:lang w:eastAsia="zh-CN"/>
        </w:rPr>
        <w:t xml:space="preserve"> </w:t>
      </w:r>
      <w:r w:rsidRPr="00314D12">
        <w:rPr>
          <w:lang w:eastAsia="en-GB"/>
        </w:rPr>
        <w:t>at any position in the corresponding component.</w:t>
      </w:r>
      <w:r>
        <w:rPr>
          <w:lang w:eastAsia="zh-CN"/>
        </w:rPr>
        <w:t xml:space="preserve"> </w:t>
      </w:r>
      <w:r w:rsidR="00101372">
        <w:rPr>
          <w:lang w:eastAsia="zh-CN"/>
        </w:rPr>
        <w:t xml:space="preserve">In order </w:t>
      </w:r>
      <w:r>
        <w:rPr>
          <w:lang w:eastAsia="zh-CN"/>
        </w:rPr>
        <w:t xml:space="preserve">to indicate the </w:t>
      </w:r>
      <w:r>
        <w:rPr>
          <w:rFonts w:eastAsia="等线"/>
          <w:lang w:eastAsia="zh-CN"/>
        </w:rPr>
        <w:t>bit</w:t>
      </w:r>
      <w:r w:rsidR="00B13441">
        <w:rPr>
          <w:rFonts w:eastAsia="等线"/>
          <w:lang w:eastAsia="zh-CN"/>
        </w:rPr>
        <w:t xml:space="preserve"> </w:t>
      </w:r>
      <w:r>
        <w:rPr>
          <w:rFonts w:eastAsia="等线"/>
          <w:lang w:eastAsia="zh-CN"/>
        </w:rPr>
        <w:t xml:space="preserve">string, the filtering information should contain: the </w:t>
      </w:r>
      <w:r>
        <w:t>starting position indication of the bit</w:t>
      </w:r>
      <w:r w:rsidR="00B13441">
        <w:t xml:space="preserve"> </w:t>
      </w:r>
      <w:r>
        <w:t>string, the length information of the bit</w:t>
      </w:r>
      <w:r w:rsidR="00B13441">
        <w:t xml:space="preserve"> </w:t>
      </w:r>
      <w:r>
        <w:t xml:space="preserve">string and the </w:t>
      </w:r>
      <w:r>
        <w:rPr>
          <w:lang w:eastAsia="en-GB"/>
        </w:rPr>
        <w:t>bit</w:t>
      </w:r>
      <w:r w:rsidR="00B13441">
        <w:rPr>
          <w:lang w:eastAsia="en-GB"/>
        </w:rPr>
        <w:t xml:space="preserve"> </w:t>
      </w:r>
      <w:r>
        <w:rPr>
          <w:lang w:eastAsia="en-GB"/>
        </w:rPr>
        <w:t>string itself.</w:t>
      </w:r>
    </w:p>
    <w:tbl>
      <w:tblPr>
        <w:tblStyle w:val="TableGrid"/>
        <w:tblW w:w="0" w:type="auto"/>
        <w:tblLook w:val="04A0" w:firstRow="1" w:lastRow="0" w:firstColumn="1" w:lastColumn="0" w:noHBand="0" w:noVBand="1"/>
      </w:tblPr>
      <w:tblGrid>
        <w:gridCol w:w="9631"/>
      </w:tblGrid>
      <w:tr w:rsidR="005E19E5" w14:paraId="6884E43B" w14:textId="77777777">
        <w:trPr>
          <w:trHeight w:val="1880"/>
        </w:trPr>
        <w:tc>
          <w:tcPr>
            <w:tcW w:w="9631" w:type="dxa"/>
          </w:tcPr>
          <w:bookmarkStart w:id="23" w:name="OLE_LINK12"/>
          <w:p w14:paraId="5965902A" w14:textId="77777777" w:rsidR="005E19E5" w:rsidRDefault="00E67AAC">
            <w:pPr>
              <w:spacing w:before="0" w:after="180"/>
              <w:ind w:left="851" w:hanging="284"/>
              <w:rPr>
                <w:lang w:eastAsia="en-GB"/>
              </w:rPr>
            </w:pPr>
            <w:r>
              <w:rPr>
                <w:lang w:eastAsia="en-GB"/>
              </w:rPr>
              <w:object w:dxaOrig="8850" w:dyaOrig="1270" w14:anchorId="7AB4BB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7pt;height:63.45pt" o:ole="">
                  <v:imagedata r:id="rId11" o:title=""/>
                </v:shape>
                <o:OLEObject Type="Embed" ProgID="Visio.Drawing.15" ShapeID="_x0000_i1025" DrawAspect="Content" ObjectID="_1808308532" r:id="rId12"/>
              </w:object>
            </w:r>
            <w:r>
              <w:rPr>
                <w:lang w:eastAsia="en-GB"/>
              </w:rPr>
              <w:t xml:space="preserve"> </w:t>
            </w:r>
          </w:p>
          <w:p w14:paraId="28588F79" w14:textId="77777777" w:rsidR="005E19E5" w:rsidRDefault="00E67AAC" w:rsidP="00314D12">
            <w:pPr>
              <w:jc w:val="center"/>
              <w:rPr>
                <w:lang w:eastAsia="en-GB"/>
              </w:rPr>
            </w:pPr>
            <w:r w:rsidRPr="00314D12">
              <w:rPr>
                <w:rFonts w:eastAsia="等线"/>
                <w:b/>
                <w:lang w:val="fr-FR"/>
              </w:rPr>
              <w:t xml:space="preserve">Figure </w:t>
            </w:r>
            <w:r w:rsidRPr="00314D12">
              <w:rPr>
                <w:b/>
                <w:lang w:val="fr-FR"/>
              </w:rPr>
              <w:t>5.7.2-1: AIoT Device Permanent Identifier Structure</w:t>
            </w:r>
            <w:bookmarkEnd w:id="23"/>
          </w:p>
        </w:tc>
      </w:tr>
      <w:tr w:rsidR="005E19E5" w14:paraId="4C7118FE" w14:textId="77777777">
        <w:trPr>
          <w:trHeight w:val="1297"/>
        </w:trPr>
        <w:tc>
          <w:tcPr>
            <w:tcW w:w="9631" w:type="dxa"/>
          </w:tcPr>
          <w:p w14:paraId="4D348C04" w14:textId="77777777" w:rsidR="005E19E5" w:rsidRDefault="00E67AAC">
            <w:pPr>
              <w:keepLines/>
              <w:spacing w:before="0" w:after="180"/>
              <w:ind w:left="1135" w:hanging="851"/>
              <w:rPr>
                <w:rFonts w:eastAsia="等线"/>
                <w:lang w:eastAsia="en-GB"/>
              </w:rPr>
            </w:pPr>
            <w:r>
              <w:rPr>
                <w:rFonts w:eastAsia="等线"/>
                <w:lang w:eastAsia="en-GB"/>
              </w:rPr>
              <w:t>NOTE 3:</w:t>
            </w:r>
            <w:r>
              <w:rPr>
                <w:rFonts w:eastAsia="等线"/>
                <w:lang w:eastAsia="en-GB"/>
              </w:rPr>
              <w:tab/>
              <w:t>The length of ID Type, PLMN Identifier (if present), NID (if present) and the third party identifier (if present) components is fixed. The length of the Identification Information is variable. The details are specified in TS </w:t>
            </w:r>
            <w:bookmarkStart w:id="24" w:name="OLE_LINK11"/>
            <w:r>
              <w:rPr>
                <w:rFonts w:eastAsia="等线"/>
                <w:lang w:eastAsia="en-GB"/>
              </w:rPr>
              <w:t>23.003 </w:t>
            </w:r>
            <w:bookmarkEnd w:id="24"/>
            <w:r>
              <w:rPr>
                <w:rFonts w:eastAsia="等线"/>
                <w:lang w:eastAsia="en-GB"/>
              </w:rPr>
              <w:t>[6] and TS 29.xxx [xx].</w:t>
            </w:r>
          </w:p>
          <w:p w14:paraId="73EC5476" w14:textId="77777777" w:rsidR="005E19E5" w:rsidRDefault="00E67AAC">
            <w:pPr>
              <w:spacing w:before="0" w:after="180"/>
              <w:rPr>
                <w:lang w:eastAsia="en-GB"/>
              </w:rPr>
            </w:pPr>
            <w:bookmarkStart w:id="25" w:name="OLE_LINK10"/>
            <w:r>
              <w:rPr>
                <w:lang w:eastAsia="en-GB"/>
              </w:rPr>
              <w:t xml:space="preserve">The following lengths are supported for the Identification Information in an AIoT Device Permanent Identifier: </w:t>
            </w:r>
            <w:r>
              <w:rPr>
                <w:highlight w:val="yellow"/>
                <w:lang w:eastAsia="en-GB"/>
              </w:rPr>
              <w:t>96 bits, and 128 bits</w:t>
            </w:r>
            <w:r>
              <w:rPr>
                <w:lang w:eastAsia="en-GB"/>
              </w:rPr>
              <w:t>.</w:t>
            </w:r>
            <w:bookmarkEnd w:id="25"/>
          </w:p>
        </w:tc>
      </w:tr>
    </w:tbl>
    <w:p w14:paraId="7A22DDEC" w14:textId="1DCE902F" w:rsidR="005E19E5" w:rsidRDefault="00E67AAC">
      <w:pPr>
        <w:rPr>
          <w:lang w:eastAsia="zh-CN"/>
        </w:rPr>
      </w:pPr>
      <w:r>
        <w:rPr>
          <w:lang w:eastAsia="en-GB"/>
        </w:rPr>
        <w:t>The</w:t>
      </w:r>
      <w:r>
        <w:rPr>
          <w:lang w:eastAsia="zh-CN"/>
        </w:rPr>
        <w:t xml:space="preserve"> </w:t>
      </w:r>
      <w:r>
        <w:rPr>
          <w:rFonts w:eastAsia="等线"/>
          <w:lang w:eastAsia="zh-CN"/>
        </w:rPr>
        <w:t>filtering information</w:t>
      </w:r>
      <w:r>
        <w:rPr>
          <w:lang w:eastAsia="zh-CN"/>
        </w:rPr>
        <w:t xml:space="preserve"> </w:t>
      </w:r>
      <w:r w:rsidR="00A14495">
        <w:rPr>
          <w:lang w:eastAsia="zh-CN"/>
        </w:rPr>
        <w:t xml:space="preserve">may </w:t>
      </w:r>
      <w:r>
        <w:rPr>
          <w:lang w:eastAsia="zh-CN"/>
        </w:rPr>
        <w:t>consist of the following:</w:t>
      </w:r>
    </w:p>
    <w:p w14:paraId="26A8AE48" w14:textId="77777777" w:rsidR="005E19E5" w:rsidRDefault="00E67AAC">
      <w:pPr>
        <w:pStyle w:val="ListParagraph"/>
        <w:numPr>
          <w:ilvl w:val="0"/>
          <w:numId w:val="11"/>
        </w:numPr>
        <w:ind w:firstLineChars="0"/>
      </w:pPr>
      <w:r>
        <w:t>2-bit information to indicate which component is selected.</w:t>
      </w:r>
    </w:p>
    <w:p w14:paraId="3032CA43" w14:textId="77777777" w:rsidR="005E19E5" w:rsidRDefault="00E67AAC">
      <w:pPr>
        <w:pStyle w:val="ListParagraph"/>
        <w:numPr>
          <w:ilvl w:val="0"/>
          <w:numId w:val="11"/>
        </w:numPr>
        <w:ind w:firstLineChars="0"/>
      </w:pPr>
      <w:bookmarkStart w:id="26" w:name="OLE_LINK70"/>
      <w:r>
        <w:lastRenderedPageBreak/>
        <w:t>The starting position indication of the bitstring needs 7 bits.</w:t>
      </w:r>
      <w:bookmarkEnd w:id="26"/>
      <w:r>
        <w:t xml:space="preserve"> According to the analysis in </w:t>
      </w:r>
      <w:r>
        <w:rPr>
          <w:lang w:eastAsia="en-GB"/>
        </w:rPr>
        <w:t xml:space="preserve">Device Permanent Identifier, the maximum length of a component is 128 bits. The length of </w:t>
      </w:r>
      <w:r>
        <w:t>the starting position needs 7 bits to indicate which bit is the starting position in the indicated component.</w:t>
      </w:r>
    </w:p>
    <w:p w14:paraId="27863878" w14:textId="77777777" w:rsidR="005E19E5" w:rsidRDefault="00E67AAC">
      <w:pPr>
        <w:pStyle w:val="ListParagraph"/>
        <w:numPr>
          <w:ilvl w:val="0"/>
          <w:numId w:val="11"/>
        </w:numPr>
        <w:ind w:firstLineChars="0"/>
      </w:pPr>
      <w:r>
        <w:t xml:space="preserve">The length information of the bitstring needs 9 bits. Considering the bitstring length is unknown to devices, the length of the bitstring should be indicated. The maximum length of a bit string is the entire </w:t>
      </w:r>
      <w:r>
        <w:rPr>
          <w:lang w:eastAsia="en-GB"/>
        </w:rPr>
        <w:t xml:space="preserve">Device Permanent Identifier. </w:t>
      </w:r>
      <w:bookmarkStart w:id="27" w:name="OLE_LINK72"/>
      <w:r>
        <w:rPr>
          <w:lang w:eastAsia="en-GB"/>
        </w:rPr>
        <w:t>As analysis of the Device Permanent Identifier</w:t>
      </w:r>
      <w:bookmarkEnd w:id="27"/>
      <w:r>
        <w:rPr>
          <w:lang w:eastAsia="en-GB"/>
        </w:rPr>
        <w:t xml:space="preserve">, </w:t>
      </w:r>
      <w:r>
        <w:rPr>
          <w:lang w:val="fr-FR"/>
        </w:rPr>
        <w:t xml:space="preserve">the maximum </w:t>
      </w:r>
      <w:bookmarkStart w:id="28" w:name="OLE_LINK64"/>
      <w:r>
        <w:rPr>
          <w:lang w:val="fr-FR"/>
        </w:rPr>
        <w:t xml:space="preserve">length </w:t>
      </w:r>
      <w:bookmarkEnd w:id="28"/>
      <w:r>
        <w:rPr>
          <w:lang w:val="fr-FR"/>
        </w:rPr>
        <w:t xml:space="preserve">of </w:t>
      </w:r>
      <w:bookmarkStart w:id="29" w:name="OLE_LINK85"/>
      <w:bookmarkStart w:id="30" w:name="OLE_LINK63"/>
      <w:r>
        <w:rPr>
          <w:lang w:eastAsia="en-GB"/>
        </w:rPr>
        <w:t xml:space="preserve">Device </w:t>
      </w:r>
      <w:bookmarkStart w:id="31" w:name="OLE_LINK88"/>
      <w:r>
        <w:rPr>
          <w:lang w:eastAsia="en-GB"/>
        </w:rPr>
        <w:t xml:space="preserve">Permanent Identifier </w:t>
      </w:r>
      <w:bookmarkEnd w:id="29"/>
      <w:bookmarkEnd w:id="30"/>
      <w:bookmarkEnd w:id="31"/>
      <w:r>
        <w:rPr>
          <w:lang w:eastAsia="en-GB"/>
        </w:rPr>
        <w:t>is much less than 512 bits, so 8 or at most 9 bits are enough.</w:t>
      </w:r>
    </w:p>
    <w:p w14:paraId="63311C0C" w14:textId="77777777" w:rsidR="005E19E5" w:rsidRDefault="00E67AAC">
      <w:pPr>
        <w:pStyle w:val="ListParagraph"/>
        <w:numPr>
          <w:ilvl w:val="0"/>
          <w:numId w:val="11"/>
        </w:numPr>
        <w:ind w:firstLineChars="0"/>
        <w:rPr>
          <w:lang w:val="fr-FR"/>
        </w:rPr>
      </w:pPr>
      <w:r>
        <w:rPr>
          <w:lang w:eastAsia="en-GB"/>
        </w:rPr>
        <w:t>Bitstring at most is about 236 bits. The bitstring may change from 0 bit to the length of the entire Permanent ID.</w:t>
      </w:r>
      <w:bookmarkStart w:id="32" w:name="OLE_LINK67"/>
      <w:r>
        <w:rPr>
          <w:lang w:eastAsia="zh-CN"/>
        </w:rPr>
        <w:t xml:space="preserve"> According to the definition of </w:t>
      </w:r>
      <w:r>
        <w:rPr>
          <w:lang w:eastAsia="en-GB"/>
        </w:rPr>
        <w:t xml:space="preserve">Permanent </w:t>
      </w:r>
      <w:r>
        <w:rPr>
          <w:lang w:eastAsia="zh-CN"/>
        </w:rPr>
        <w:t>ID</w:t>
      </w:r>
      <w:bookmarkEnd w:id="32"/>
      <w:r>
        <w:rPr>
          <w:lang w:eastAsia="zh-CN"/>
        </w:rPr>
        <w:t xml:space="preserve">, the maximum length of the bitstring is equal to the length of the </w:t>
      </w:r>
      <w:r>
        <w:rPr>
          <w:lang w:eastAsia="en-GB"/>
        </w:rPr>
        <w:t>Permanent ID</w:t>
      </w:r>
      <w:r>
        <w:rPr>
          <w:lang w:eastAsia="zh-CN"/>
        </w:rPr>
        <w:t xml:space="preserve"> </w:t>
      </w:r>
      <w:r>
        <w:rPr>
          <w:lang w:val="fr-FR"/>
        </w:rPr>
        <w:t>:</w:t>
      </w:r>
    </w:p>
    <w:p w14:paraId="6E0DEAFF" w14:textId="77777777" w:rsidR="005E19E5" w:rsidRDefault="00E67AAC">
      <w:pPr>
        <w:pStyle w:val="ListParagraph"/>
        <w:numPr>
          <w:ilvl w:val="0"/>
          <w:numId w:val="12"/>
        </w:numPr>
        <w:ind w:firstLineChars="0"/>
        <w:rPr>
          <w:lang w:val="fr-FR"/>
        </w:rPr>
      </w:pPr>
      <w:r>
        <w:rPr>
          <w:lang w:val="fr-FR"/>
        </w:rPr>
        <w:t xml:space="preserve">24-bit PLMN ID: From TS 23.003, the </w:t>
      </w:r>
      <w:bookmarkStart w:id="33" w:name="OLE_LINK71"/>
      <w:r>
        <w:rPr>
          <w:lang w:val="fr-FR"/>
        </w:rPr>
        <w:t xml:space="preserve">PLMN ID </w:t>
      </w:r>
      <w:bookmarkEnd w:id="33"/>
      <w:r>
        <w:rPr>
          <w:lang w:val="fr-FR"/>
        </w:rPr>
        <w:t>needs 24 bits (3-digit MCC</w:t>
      </w:r>
      <w:r>
        <w:t xml:space="preserve"> (4 bits)</w:t>
      </w:r>
      <w:r>
        <w:rPr>
          <w:lang w:val="fr-FR"/>
        </w:rPr>
        <w:t xml:space="preserve"> and 3-digit MNC </w:t>
      </w:r>
      <w:r>
        <w:t>(4 bits)</w:t>
      </w:r>
      <w:r>
        <w:rPr>
          <w:lang w:val="fr-FR"/>
        </w:rPr>
        <w:t>).</w:t>
      </w:r>
    </w:p>
    <w:p w14:paraId="26FD3565" w14:textId="77777777" w:rsidR="005E19E5" w:rsidRDefault="00E67AAC">
      <w:pPr>
        <w:pStyle w:val="ListParagraph"/>
        <w:numPr>
          <w:ilvl w:val="0"/>
          <w:numId w:val="12"/>
        </w:numPr>
        <w:ind w:firstLineChars="0"/>
        <w:rPr>
          <w:lang w:val="fr-FR"/>
        </w:rPr>
      </w:pPr>
      <w:r>
        <w:rPr>
          <w:lang w:val="fr-FR"/>
        </w:rPr>
        <w:t xml:space="preserve">44-bit NID: From TS 23.003, the NID needs 44 bits (1-hex digit </w:t>
      </w:r>
      <w:r>
        <w:t xml:space="preserve">(4 bits) assignment mode </w:t>
      </w:r>
      <w:r>
        <w:rPr>
          <w:lang w:val="fr-FR"/>
        </w:rPr>
        <w:t xml:space="preserve">and 3-hex digit </w:t>
      </w:r>
      <w:r>
        <w:t>(40 bits) NID value)</w:t>
      </w:r>
      <w:r>
        <w:rPr>
          <w:lang w:val="fr-FR"/>
        </w:rPr>
        <w:t>.</w:t>
      </w:r>
    </w:p>
    <w:p w14:paraId="5AF627CD" w14:textId="77777777" w:rsidR="005E19E5" w:rsidRDefault="00E67AAC">
      <w:pPr>
        <w:pStyle w:val="ListParagraph"/>
        <w:numPr>
          <w:ilvl w:val="0"/>
          <w:numId w:val="12"/>
        </w:numPr>
        <w:ind w:firstLineChars="0"/>
        <w:rPr>
          <w:lang w:val="fr-FR"/>
        </w:rPr>
      </w:pPr>
      <w:r>
        <w:t>Third part ID: assuming to be 40 bits which can be similar to NID.</w:t>
      </w:r>
    </w:p>
    <w:p w14:paraId="3061C195" w14:textId="77777777" w:rsidR="005E19E5" w:rsidRDefault="00E67AAC">
      <w:pPr>
        <w:pStyle w:val="ListParagraph"/>
        <w:numPr>
          <w:ilvl w:val="0"/>
          <w:numId w:val="12"/>
        </w:numPr>
        <w:ind w:firstLineChars="0"/>
      </w:pPr>
      <w:bookmarkStart w:id="34" w:name="OLE_LINK13"/>
      <w:r>
        <w:rPr>
          <w:lang w:val="fr-FR"/>
        </w:rPr>
        <w:t>96 or 128-bit Identification Information</w:t>
      </w:r>
      <w:bookmarkEnd w:id="34"/>
      <w:r>
        <w:rPr>
          <w:lang w:val="fr-FR"/>
        </w:rPr>
        <w:t>.</w:t>
      </w:r>
    </w:p>
    <w:p w14:paraId="314C505D" w14:textId="10788716" w:rsidR="005E19E5" w:rsidRDefault="00E67AAC">
      <w:pPr>
        <w:rPr>
          <w:lang w:eastAsia="en-GB"/>
        </w:rPr>
      </w:pPr>
      <w:r>
        <w:rPr>
          <w:lang w:val="fr-FR"/>
        </w:rPr>
        <w:t xml:space="preserve">The </w:t>
      </w:r>
      <w:bookmarkStart w:id="35" w:name="OLE_LINK90"/>
      <w:r>
        <w:rPr>
          <w:lang w:val="fr-FR"/>
        </w:rPr>
        <w:t xml:space="preserve">length </w:t>
      </w:r>
      <w:bookmarkEnd w:id="35"/>
      <w:r>
        <w:rPr>
          <w:lang w:val="fr-FR"/>
        </w:rPr>
        <w:t xml:space="preserve">of filtering information is </w:t>
      </w:r>
      <w:r>
        <w:rPr>
          <w:lang w:eastAsia="en-GB"/>
        </w:rPr>
        <w:t xml:space="preserve">254 </w:t>
      </w:r>
      <w:r w:rsidR="0064794F">
        <w:rPr>
          <w:lang w:eastAsia="en-GB"/>
        </w:rPr>
        <w:t xml:space="preserve">bits </w:t>
      </w:r>
      <w:r>
        <w:rPr>
          <w:lang w:eastAsia="en-GB"/>
        </w:rPr>
        <w:t xml:space="preserve">even though </w:t>
      </w:r>
      <w:bookmarkStart w:id="36" w:name="OLE_LINK2"/>
      <w:r>
        <w:rPr>
          <w:lang w:eastAsia="en-GB"/>
        </w:rPr>
        <w:t xml:space="preserve">the </w:t>
      </w:r>
      <w:bookmarkEnd w:id="36"/>
      <w:r w:rsidR="005D084A">
        <w:rPr>
          <w:lang w:eastAsia="en-GB"/>
        </w:rPr>
        <w:t>bit string</w:t>
      </w:r>
      <w:r>
        <w:rPr>
          <w:lang w:eastAsia="en-GB"/>
        </w:rPr>
        <w:t xml:space="preserve"> includes the entire Device Permanent Identifier. </w:t>
      </w:r>
      <w:r w:rsidR="005D084A">
        <w:rPr>
          <w:lang w:eastAsia="en-GB"/>
        </w:rPr>
        <w:t>Besides</w:t>
      </w:r>
      <w:r w:rsidR="0057067A">
        <w:rPr>
          <w:lang w:eastAsia="en-GB"/>
        </w:rPr>
        <w:t>,</w:t>
      </w:r>
      <w:r>
        <w:rPr>
          <w:lang w:eastAsia="en-GB"/>
        </w:rPr>
        <w:t xml:space="preserve"> if </w:t>
      </w:r>
      <w:r>
        <w:rPr>
          <w:lang w:eastAsia="zh-CN"/>
        </w:rPr>
        <w:t>filtering information includes</w:t>
      </w:r>
      <w:r>
        <w:rPr>
          <w:lang w:eastAsia="en-GB"/>
        </w:rPr>
        <w:t xml:space="preserve"> </w:t>
      </w:r>
      <w:r w:rsidRPr="00314D12">
        <w:rPr>
          <w:shd w:val="clear" w:color="auto" w:fill="FFFFFF" w:themeFill="background1"/>
          <w:lang w:eastAsia="zh-CN"/>
        </w:rPr>
        <w:t xml:space="preserve">a list of filtering elements, it </w:t>
      </w:r>
      <w:r w:rsidR="004D48AA">
        <w:rPr>
          <w:shd w:val="clear" w:color="auto" w:fill="FFFFFF" w:themeFill="background1"/>
          <w:lang w:eastAsia="zh-CN"/>
        </w:rPr>
        <w:t xml:space="preserve">will </w:t>
      </w:r>
      <w:r>
        <w:rPr>
          <w:shd w:val="clear" w:color="auto" w:fill="FFFFFF" w:themeFill="background1"/>
          <w:lang w:eastAsia="zh-CN"/>
        </w:rPr>
        <w:t xml:space="preserve">only add several </w:t>
      </w:r>
      <w:r>
        <w:t xml:space="preserve">starting position indications of </w:t>
      </w:r>
      <w:r>
        <w:rPr>
          <w:lang w:eastAsia="en-GB"/>
        </w:rPr>
        <w:t xml:space="preserve">the </w:t>
      </w:r>
      <w:r w:rsidR="005D084A">
        <w:rPr>
          <w:lang w:eastAsia="en-GB"/>
        </w:rPr>
        <w:t>bit string</w:t>
      </w:r>
      <w:r>
        <w:t xml:space="preserve"> and length information of </w:t>
      </w:r>
      <w:r>
        <w:rPr>
          <w:lang w:eastAsia="en-GB"/>
        </w:rPr>
        <w:t xml:space="preserve">the </w:t>
      </w:r>
      <w:r w:rsidR="005D084A">
        <w:rPr>
          <w:lang w:eastAsia="en-GB"/>
        </w:rPr>
        <w:t>bit string</w:t>
      </w:r>
      <w:r>
        <w:t>.</w:t>
      </w:r>
      <w:r>
        <w:rPr>
          <w:shd w:val="clear" w:color="auto" w:fill="FFFFFF" w:themeFill="background1"/>
          <w:lang w:eastAsia="zh-CN"/>
        </w:rPr>
        <w:t xml:space="preserve"> Then 300</w:t>
      </w:r>
      <w:r w:rsidR="0064794F">
        <w:rPr>
          <w:shd w:val="clear" w:color="auto" w:fill="FFFFFF" w:themeFill="background1"/>
          <w:lang w:eastAsia="zh-CN"/>
        </w:rPr>
        <w:t xml:space="preserve"> </w:t>
      </w:r>
      <w:r>
        <w:rPr>
          <w:shd w:val="clear" w:color="auto" w:fill="FFFFFF" w:themeFill="background1"/>
          <w:lang w:eastAsia="zh-CN"/>
        </w:rPr>
        <w:t xml:space="preserve">bits could be a possible upper bound of filtering information. </w:t>
      </w:r>
      <w:bookmarkStart w:id="37" w:name="OLE_LINK76"/>
      <w:r>
        <w:rPr>
          <w:lang w:eastAsia="en-GB"/>
        </w:rPr>
        <w:t xml:space="preserve">Hence, </w:t>
      </w:r>
      <w:r w:rsidRPr="000D51F1">
        <w:rPr>
          <w:lang w:eastAsia="en-GB"/>
        </w:rPr>
        <w:t>9 bits are needed to</w:t>
      </w:r>
      <w:r>
        <w:rPr>
          <w:lang w:eastAsia="en-GB"/>
        </w:rPr>
        <w:t xml:space="preserve"> indicate the length of the </w:t>
      </w:r>
      <w:r>
        <w:rPr>
          <w:lang w:eastAsia="zh-CN"/>
        </w:rPr>
        <w:t>filtering information</w:t>
      </w:r>
      <w:r>
        <w:rPr>
          <w:lang w:eastAsia="en-GB"/>
        </w:rPr>
        <w:t xml:space="preserve"> in the unit of bit.</w:t>
      </w:r>
    </w:p>
    <w:p w14:paraId="57B3D474" w14:textId="4A23D184" w:rsidR="005E19E5" w:rsidRDefault="00E67AAC">
      <w:pPr>
        <w:rPr>
          <w:lang w:eastAsia="en-GB"/>
        </w:rPr>
      </w:pPr>
      <w:bookmarkStart w:id="38" w:name="OLE_LINK62"/>
      <w:bookmarkEnd w:id="20"/>
      <w:bookmarkEnd w:id="37"/>
      <w:r>
        <w:rPr>
          <w:b/>
        </w:rPr>
        <w:t>Temporary ID</w:t>
      </w:r>
      <w:r>
        <w:t xml:space="preserve">: </w:t>
      </w:r>
      <w:r>
        <w:rPr>
          <w:lang w:eastAsia="en-GB"/>
        </w:rPr>
        <w:t>The T</w:t>
      </w:r>
      <w:r>
        <w:t xml:space="preserve">emporary ID is another format of a paging ID. Referencing the length of the existing GUTI (Globally Unique Temporary UE Identity) defined in TS 23.003, Temporary ID can be assumed to be 80 bits. The </w:t>
      </w:r>
      <w:r>
        <w:rPr>
          <w:lang w:eastAsia="en-GB"/>
        </w:rPr>
        <w:t xml:space="preserve">bit length of an </w:t>
      </w:r>
      <w:r>
        <w:t>80-bit Temporary ID needs 7-bit length indication. On the other hand</w:t>
      </w:r>
      <w:r w:rsidR="00AC0072">
        <w:t>,</w:t>
      </w:r>
      <w:r w:rsidR="00B110C8">
        <w:t xml:space="preserve"> </w:t>
      </w:r>
      <w:r>
        <w:t xml:space="preserve">the length of a </w:t>
      </w:r>
      <w:bookmarkStart w:id="39" w:name="OLE_LINK77"/>
      <w:r>
        <w:t xml:space="preserve">temporary ID </w:t>
      </w:r>
      <w:bookmarkEnd w:id="39"/>
      <w:r>
        <w:t xml:space="preserve">should not be larger than the entire </w:t>
      </w:r>
      <w:r>
        <w:rPr>
          <w:lang w:eastAsia="en-GB"/>
        </w:rPr>
        <w:t>Device Permanent Identifier</w:t>
      </w:r>
      <w:r w:rsidR="00565434">
        <w:rPr>
          <w:lang w:eastAsia="en-GB"/>
        </w:rPr>
        <w:t xml:space="preserve">. Then, </w:t>
      </w:r>
      <w:r>
        <w:rPr>
          <w:lang w:eastAsia="en-GB"/>
        </w:rPr>
        <w:t xml:space="preserve">9 bits are enough to indicate the </w:t>
      </w:r>
      <w:bookmarkStart w:id="40" w:name="OLE_LINK166"/>
      <w:r>
        <w:rPr>
          <w:lang w:eastAsia="en-GB"/>
        </w:rPr>
        <w:t xml:space="preserve">bit length of </w:t>
      </w:r>
      <w:bookmarkEnd w:id="40"/>
      <w:r>
        <w:rPr>
          <w:lang w:eastAsia="en-GB"/>
        </w:rPr>
        <w:t xml:space="preserve">the </w:t>
      </w:r>
      <w:r>
        <w:t xml:space="preserve">temporary ID </w:t>
      </w:r>
      <w:r>
        <w:rPr>
          <w:lang w:eastAsia="en-GB"/>
        </w:rPr>
        <w:t>field</w:t>
      </w:r>
      <w:r w:rsidR="002E2407">
        <w:rPr>
          <w:lang w:eastAsia="en-GB"/>
        </w:rPr>
        <w:t xml:space="preserve"> as well</w:t>
      </w:r>
      <w:r>
        <w:rPr>
          <w:lang w:eastAsia="en-GB"/>
        </w:rPr>
        <w:t>.</w:t>
      </w:r>
    </w:p>
    <w:p w14:paraId="28EA49B9" w14:textId="77777777" w:rsidR="005E19E5" w:rsidRDefault="00E67AAC">
      <w:pPr>
        <w:rPr>
          <w:lang w:eastAsia="en-GB"/>
        </w:rPr>
      </w:pPr>
      <w:r>
        <w:rPr>
          <w:lang w:eastAsia="en-GB"/>
        </w:rPr>
        <w:t xml:space="preserve">Therefore, </w:t>
      </w:r>
      <w:r w:rsidRPr="00314D12">
        <w:rPr>
          <w:lang w:eastAsia="en-GB"/>
        </w:rPr>
        <w:t xml:space="preserve">from the perspective of the </w:t>
      </w:r>
      <w:bookmarkStart w:id="41" w:name="OLE_LINK79"/>
      <w:r w:rsidRPr="00314D12">
        <w:rPr>
          <w:lang w:eastAsia="en-GB"/>
        </w:rPr>
        <w:t xml:space="preserve">definitions of </w:t>
      </w:r>
      <w:bookmarkStart w:id="42" w:name="OLE_LINK78"/>
      <w:r w:rsidRPr="00314D12">
        <w:rPr>
          <w:lang w:eastAsia="en-GB"/>
        </w:rPr>
        <w:t>pagi</w:t>
      </w:r>
      <w:r w:rsidRPr="0057067A">
        <w:rPr>
          <w:lang w:eastAsia="en-GB"/>
        </w:rPr>
        <w:t>ng ID</w:t>
      </w:r>
      <w:bookmarkEnd w:id="41"/>
      <w:bookmarkEnd w:id="42"/>
      <w:r w:rsidRPr="000D51F1">
        <w:rPr>
          <w:lang w:eastAsia="en-GB"/>
        </w:rPr>
        <w:t xml:space="preserve">, </w:t>
      </w:r>
      <w:bookmarkStart w:id="43" w:name="OLE_LINK83"/>
      <w:r w:rsidRPr="000D51F1">
        <w:rPr>
          <w:lang w:eastAsia="en-GB"/>
        </w:rPr>
        <w:t>9 bits</w:t>
      </w:r>
      <w:r w:rsidRPr="0057067A">
        <w:rPr>
          <w:lang w:eastAsia="en-GB"/>
        </w:rPr>
        <w:t xml:space="preserve"> </w:t>
      </w:r>
      <w:bookmarkEnd w:id="43"/>
      <w:r w:rsidRPr="0057067A">
        <w:rPr>
          <w:lang w:eastAsia="en-GB"/>
        </w:rPr>
        <w:t>is a ra</w:t>
      </w:r>
      <w:r>
        <w:rPr>
          <w:lang w:eastAsia="en-GB"/>
        </w:rPr>
        <w:t>ther reasonable number for indicating the length of the paging ID field.</w:t>
      </w:r>
    </w:p>
    <w:p w14:paraId="3F1B010B" w14:textId="77777777" w:rsidR="005E19E5" w:rsidRDefault="00E67AAC">
      <w:pPr>
        <w:rPr>
          <w:lang w:eastAsia="en-GB"/>
        </w:rPr>
      </w:pPr>
      <w:r>
        <w:rPr>
          <w:lang w:eastAsia="en-GB"/>
        </w:rPr>
        <w:t xml:space="preserve">Second, </w:t>
      </w:r>
      <w:r w:rsidRPr="000D51F1">
        <w:rPr>
          <w:bCs/>
          <w:lang w:eastAsia="en-GB"/>
        </w:rPr>
        <w:t>from the perspective of the maximum R2D message size</w:t>
      </w:r>
      <w:r w:rsidRPr="00B3135B">
        <w:rPr>
          <w:bCs/>
          <w:lang w:eastAsia="en-GB"/>
        </w:rPr>
        <w:t>,</w:t>
      </w:r>
      <w:r>
        <w:rPr>
          <w:lang w:eastAsia="zh-CN"/>
        </w:rPr>
        <w:t xml:space="preserve"> the length of the Paging ID length field is discussed</w:t>
      </w:r>
      <w:r>
        <w:rPr>
          <w:lang w:eastAsia="en-GB"/>
        </w:rPr>
        <w:t xml:space="preserve"> as follows.</w:t>
      </w:r>
    </w:p>
    <w:p w14:paraId="0A03DDBD" w14:textId="77777777" w:rsidR="005E19E5" w:rsidRDefault="00E67AAC">
      <w:pPr>
        <w:rPr>
          <w:lang w:eastAsia="en-GB"/>
        </w:rPr>
      </w:pPr>
      <w:r>
        <w:rPr>
          <w:lang w:eastAsia="en-GB"/>
        </w:rPr>
        <w:t>Each R2D message size is not larger than 1000 bits:</w:t>
      </w:r>
    </w:p>
    <w:tbl>
      <w:tblPr>
        <w:tblStyle w:val="TableGrid"/>
        <w:tblW w:w="0" w:type="auto"/>
        <w:tblLook w:val="04A0" w:firstRow="1" w:lastRow="0" w:firstColumn="1" w:lastColumn="0" w:noHBand="0" w:noVBand="1"/>
      </w:tblPr>
      <w:tblGrid>
        <w:gridCol w:w="9631"/>
      </w:tblGrid>
      <w:tr w:rsidR="005E19E5" w14:paraId="409FCBD6" w14:textId="77777777">
        <w:tc>
          <w:tcPr>
            <w:tcW w:w="9631" w:type="dxa"/>
          </w:tcPr>
          <w:p w14:paraId="515E4DDD" w14:textId="77777777" w:rsidR="005E19E5" w:rsidRDefault="00E67AAC">
            <w:pPr>
              <w:rPr>
                <w:b/>
                <w:iCs/>
                <w:lang w:eastAsia="zh-CN"/>
              </w:rPr>
            </w:pPr>
            <w:bookmarkStart w:id="44" w:name="OLE_LINK81"/>
            <w:r>
              <w:rPr>
                <w:b/>
                <w:lang w:eastAsia="zh-CN"/>
              </w:rPr>
              <w:t>RAN1#118bis</w:t>
            </w:r>
            <w:r>
              <w:rPr>
                <w:b/>
                <w:iCs/>
                <w:lang w:eastAsia="zh-CN"/>
              </w:rPr>
              <w:t xml:space="preserve"> agreements:</w:t>
            </w:r>
          </w:p>
          <w:p w14:paraId="29DDE596" w14:textId="77777777" w:rsidR="005E19E5" w:rsidRDefault="00E67AAC">
            <w:pPr>
              <w:rPr>
                <w:iCs/>
                <w:lang w:eastAsia="zh-CN"/>
              </w:rPr>
            </w:pPr>
            <w:r>
              <w:rPr>
                <w:iCs/>
                <w:lang w:eastAsia="zh-CN"/>
              </w:rPr>
              <w:t>From RAN1 perspective, a maximum TB size of around 1000 bits in PHY for R2D and D2R directions can be supported.</w:t>
            </w:r>
          </w:p>
          <w:p w14:paraId="40BD7E37" w14:textId="0966D73B" w:rsidR="005E19E5" w:rsidRDefault="00E67AAC">
            <w:pPr>
              <w:numPr>
                <w:ilvl w:val="0"/>
                <w:numId w:val="9"/>
              </w:numPr>
              <w:overflowPunct/>
              <w:autoSpaceDE/>
              <w:autoSpaceDN/>
              <w:adjustRightInd/>
              <w:spacing w:before="0" w:after="0"/>
              <w:textAlignment w:val="auto"/>
              <w:rPr>
                <w:iCs/>
                <w:color w:val="000000"/>
                <w:lang w:eastAsia="zh-CN"/>
              </w:rPr>
            </w:pPr>
            <w:r>
              <w:rPr>
                <w:iCs/>
                <w:color w:val="000000"/>
                <w:lang w:eastAsia="zh-CN"/>
              </w:rPr>
              <w:t>How large TB that can be transported at a given time depends on target coverage/data rate, energy consumption/device availability, etc.</w:t>
            </w:r>
            <w:bookmarkEnd w:id="44"/>
            <w:r w:rsidR="006236FF">
              <w:rPr>
                <w:rFonts w:eastAsia="等线" w:hint="eastAsia"/>
              </w:rPr>
              <w:t xml:space="preserve"> I</w:t>
            </w:r>
            <w:r w:rsidR="006236FF">
              <w:rPr>
                <w:rFonts w:eastAsia="等线"/>
              </w:rPr>
              <w:t>n this paper, we propose CFRA and CBRA different paging formats.</w:t>
            </w:r>
          </w:p>
        </w:tc>
      </w:tr>
    </w:tbl>
    <w:p w14:paraId="4D5BB200" w14:textId="5A316C3A" w:rsidR="005E19E5" w:rsidRDefault="00E67AAC">
      <w:pPr>
        <w:rPr>
          <w:lang w:eastAsia="en-GB"/>
        </w:rPr>
      </w:pPr>
      <w:bookmarkStart w:id="45" w:name="OLE_LINK82"/>
      <w:r>
        <w:rPr>
          <w:lang w:eastAsia="en-GB"/>
        </w:rPr>
        <w:t>Accordingly, the paging ID field in a paging message should also be less than 1000 bits. With a granularity of bit, at m</w:t>
      </w:r>
      <w:r w:rsidRPr="003008DF">
        <w:rPr>
          <w:lang w:eastAsia="en-GB"/>
        </w:rPr>
        <w:t xml:space="preserve">ost </w:t>
      </w:r>
      <w:r w:rsidRPr="003008DF">
        <w:rPr>
          <w:shd w:val="clear" w:color="auto" w:fill="FFFF00"/>
          <w:lang w:eastAsia="en-GB"/>
        </w:rPr>
        <w:t>10</w:t>
      </w:r>
      <w:r w:rsidR="0064794F">
        <w:rPr>
          <w:shd w:val="clear" w:color="auto" w:fill="FFFF00"/>
          <w:lang w:eastAsia="en-GB"/>
        </w:rPr>
        <w:t xml:space="preserve"> </w:t>
      </w:r>
      <w:r w:rsidRPr="003008DF">
        <w:rPr>
          <w:shd w:val="clear" w:color="auto" w:fill="FFFF00"/>
          <w:lang w:eastAsia="en-GB"/>
        </w:rPr>
        <w:t>bit</w:t>
      </w:r>
      <w:r w:rsidR="0064794F">
        <w:rPr>
          <w:shd w:val="clear" w:color="auto" w:fill="FFFF00"/>
          <w:lang w:eastAsia="en-GB"/>
        </w:rPr>
        <w:t>s</w:t>
      </w:r>
      <w:r w:rsidRPr="003008DF">
        <w:rPr>
          <w:shd w:val="clear" w:color="auto" w:fill="FFFF00"/>
          <w:lang w:eastAsia="en-GB"/>
        </w:rPr>
        <w:t xml:space="preserve"> can be used to indicate the length of the paging ID</w:t>
      </w:r>
      <w:r w:rsidRPr="003008DF">
        <w:rPr>
          <w:lang w:eastAsia="en-GB"/>
        </w:rPr>
        <w:t>.</w:t>
      </w:r>
      <w:r>
        <w:rPr>
          <w:lang w:eastAsia="en-GB"/>
        </w:rPr>
        <w:t xml:space="preserve"> </w:t>
      </w:r>
    </w:p>
    <w:p w14:paraId="51C87AFF" w14:textId="45C4383D" w:rsidR="00E46820" w:rsidRDefault="00E46820" w:rsidP="000D51F1">
      <w:pPr>
        <w:pStyle w:val="Observation-HW"/>
      </w:pPr>
      <w:r>
        <w:t xml:space="preserve">Observation </w:t>
      </w:r>
      <w:r w:rsidR="003008DF">
        <w:t>6</w:t>
      </w:r>
      <w:r>
        <w:t>:</w:t>
      </w:r>
      <w:r>
        <w:tab/>
        <w:t xml:space="preserve">Based on </w:t>
      </w:r>
      <w:r w:rsidR="0064794F">
        <w:t xml:space="preserve">the </w:t>
      </w:r>
      <w:r>
        <w:t xml:space="preserve">above calculation, the maximum size of paging ID in case of mask/filter can be up to 300 bits. Then, 512 or 1024 can be </w:t>
      </w:r>
      <w:r w:rsidR="0064794F">
        <w:t xml:space="preserve">the </w:t>
      </w:r>
      <w:r>
        <w:t>max value</w:t>
      </w:r>
      <w:r w:rsidR="009D6D8D">
        <w:t xml:space="preserve"> for paging ID length</w:t>
      </w:r>
      <w:r>
        <w:t>.</w:t>
      </w:r>
    </w:p>
    <w:p w14:paraId="4F1FCEDF" w14:textId="45BB43BA" w:rsidR="005E19E5" w:rsidRDefault="00E67AAC">
      <w:pPr>
        <w:rPr>
          <w:lang w:eastAsia="en-GB"/>
        </w:rPr>
      </w:pPr>
      <w:bookmarkStart w:id="46" w:name="OLE_LINK93"/>
      <w:r>
        <w:rPr>
          <w:lang w:eastAsia="en-GB"/>
        </w:rPr>
        <w:t xml:space="preserve">Besides, there is a possible enhancement for CFRA. Considering that an entire Permanent Identifier rather than filtering information is used for CFRA paging, </w:t>
      </w:r>
      <w:r w:rsidR="007360CB">
        <w:rPr>
          <w:lang w:eastAsia="en-GB"/>
        </w:rPr>
        <w:t xml:space="preserve">the </w:t>
      </w:r>
      <w:r>
        <w:rPr>
          <w:lang w:eastAsia="en-GB"/>
        </w:rPr>
        <w:t>paging ID length field only needs to indicate the length of Device Permanent Identifier for CFRA cases. That means, for CFRA, 4-bit length indication is enough, which can save 5 bits.</w:t>
      </w:r>
    </w:p>
    <w:p w14:paraId="12502CB0" w14:textId="7632ACA6" w:rsidR="005E19E5" w:rsidRDefault="00E67AAC">
      <w:pPr>
        <w:rPr>
          <w:lang w:eastAsia="en-GB"/>
        </w:rPr>
      </w:pPr>
      <w:r>
        <w:rPr>
          <w:lang w:eastAsia="en-GB"/>
        </w:rPr>
        <w:t xml:space="preserve">However, </w:t>
      </w:r>
      <w:r w:rsidR="007360CB">
        <w:rPr>
          <w:lang w:eastAsia="en-GB"/>
        </w:rPr>
        <w:t xml:space="preserve">with </w:t>
      </w:r>
      <w:r>
        <w:rPr>
          <w:lang w:eastAsia="en-GB"/>
        </w:rPr>
        <w:t xml:space="preserve">this definition, the AS layer needs to be aware of the ID type information, </w:t>
      </w:r>
      <w:r w:rsidR="003008DF">
        <w:rPr>
          <w:lang w:eastAsia="en-GB"/>
        </w:rPr>
        <w:t xml:space="preserve">which </w:t>
      </w:r>
      <w:r>
        <w:rPr>
          <w:lang w:eastAsia="en-GB"/>
        </w:rPr>
        <w:t xml:space="preserve">introduces the cross-layer information exchange. For CFRA, </w:t>
      </w:r>
      <w:r w:rsidR="007360CB">
        <w:rPr>
          <w:lang w:eastAsia="en-GB"/>
        </w:rPr>
        <w:t>about</w:t>
      </w:r>
      <w:r w:rsidR="007360CB" w:rsidRPr="007360CB">
        <w:rPr>
          <w:lang w:eastAsia="en-GB"/>
        </w:rPr>
        <w:t xml:space="preserve"> a hundred bits</w:t>
      </w:r>
      <w:r>
        <w:rPr>
          <w:lang w:eastAsia="en-GB"/>
        </w:rPr>
        <w:t xml:space="preserve"> of a Permanent ID</w:t>
      </w:r>
      <w:r w:rsidR="007360CB">
        <w:rPr>
          <w:lang w:eastAsia="en-GB"/>
        </w:rPr>
        <w:t xml:space="preserve"> (e.g., at least </w:t>
      </w:r>
      <w:r w:rsidR="007360CB">
        <w:rPr>
          <w:lang w:val="fr-FR"/>
        </w:rPr>
        <w:t>96 or 128-bit Identification Information</w:t>
      </w:r>
      <w:r w:rsidR="007360CB">
        <w:rPr>
          <w:lang w:eastAsia="en-GB"/>
        </w:rPr>
        <w:t>)</w:t>
      </w:r>
      <w:r>
        <w:rPr>
          <w:lang w:eastAsia="en-GB"/>
        </w:rPr>
        <w:t xml:space="preserve"> </w:t>
      </w:r>
      <w:r w:rsidR="007360CB">
        <w:rPr>
          <w:lang w:eastAsia="en-GB"/>
        </w:rPr>
        <w:t xml:space="preserve">are </w:t>
      </w:r>
      <w:r>
        <w:rPr>
          <w:lang w:eastAsia="en-GB"/>
        </w:rPr>
        <w:t xml:space="preserve">included, 5 bits are much less than the total length of a paging message. The additional spec impacts make the overhead of saving 5 bits not so necessary. </w:t>
      </w:r>
    </w:p>
    <w:bookmarkEnd w:id="38"/>
    <w:bookmarkEnd w:id="45"/>
    <w:bookmarkEnd w:id="46"/>
    <w:p w14:paraId="28CF1017" w14:textId="7AF41E75" w:rsidR="005E19E5" w:rsidRDefault="00E67AAC">
      <w:pPr>
        <w:pStyle w:val="Observation-HW"/>
      </w:pPr>
      <w:r>
        <w:t xml:space="preserve">Observation </w:t>
      </w:r>
      <w:r w:rsidR="003008DF">
        <w:t>7</w:t>
      </w:r>
      <w:r>
        <w:t>:</w:t>
      </w:r>
      <w:r>
        <w:tab/>
        <w:t>No need to have different length filed for paging ID length, i.e.</w:t>
      </w:r>
      <w:r w:rsidR="00C11D2A">
        <w:t>,</w:t>
      </w:r>
      <w:r>
        <w:t xml:space="preserve"> not to do </w:t>
      </w:r>
      <w:r w:rsidR="003B2433">
        <w:t xml:space="preserve">further </w:t>
      </w:r>
      <w:r w:rsidR="00D12770">
        <w:t xml:space="preserve">size </w:t>
      </w:r>
      <w:r w:rsidR="003B2433">
        <w:t xml:space="preserve">reduction </w:t>
      </w:r>
      <w:r>
        <w:t>for CFRA.</w:t>
      </w:r>
    </w:p>
    <w:p w14:paraId="058AD00E" w14:textId="0BD7CE5D" w:rsidR="00CC22E6" w:rsidRDefault="00CC22E6" w:rsidP="00CC22E6">
      <w:pPr>
        <w:rPr>
          <w:lang w:eastAsia="en-GB"/>
        </w:rPr>
      </w:pPr>
      <w:r>
        <w:rPr>
          <w:lang w:eastAsia="en-GB"/>
        </w:rPr>
        <w:t xml:space="preserve">As </w:t>
      </w:r>
      <w:r w:rsidR="00C5338B">
        <w:rPr>
          <w:lang w:eastAsia="en-GB"/>
        </w:rPr>
        <w:t>analyzed</w:t>
      </w:r>
      <w:r>
        <w:rPr>
          <w:lang w:eastAsia="en-GB"/>
        </w:rPr>
        <w:t xml:space="preserve"> above, </w:t>
      </w:r>
      <w:r w:rsidRPr="00837D94">
        <w:rPr>
          <w:lang w:eastAsia="en-GB"/>
        </w:rPr>
        <w:t xml:space="preserve">the indication </w:t>
      </w:r>
      <w:r w:rsidRPr="00837D94">
        <w:t xml:space="preserve">field includes </w:t>
      </w:r>
      <w:r w:rsidRPr="00837D94">
        <w:rPr>
          <w:lang w:eastAsia="en-GB"/>
        </w:rPr>
        <w:t>9 or 10 bits</w:t>
      </w:r>
      <w:r w:rsidRPr="00837D94">
        <w:t xml:space="preserve"> for paging ID length in the unit of bit</w:t>
      </w:r>
      <w:r w:rsidRPr="002622E0">
        <w:rPr>
          <w:lang w:eastAsia="en-GB"/>
        </w:rPr>
        <w:t xml:space="preserve">. </w:t>
      </w:r>
    </w:p>
    <w:p w14:paraId="395C6D92" w14:textId="7F754405" w:rsidR="00CC22E6" w:rsidRDefault="00CC22E6" w:rsidP="00CC22E6">
      <w:pPr>
        <w:pStyle w:val="Proposal-HW"/>
      </w:pPr>
      <w:r>
        <w:t>Proposal 5:</w:t>
      </w:r>
      <w:r>
        <w:tab/>
        <w:t xml:space="preserve">(Issue 1-3) </w:t>
      </w:r>
      <w:r w:rsidR="00ED3627">
        <w:t xml:space="preserve">A </w:t>
      </w:r>
      <w:r>
        <w:t xml:space="preserve">9-bit or 10-bit field for </w:t>
      </w:r>
      <w:r w:rsidR="00ED3627">
        <w:t xml:space="preserve">the </w:t>
      </w:r>
      <w:r w:rsidR="001971F4">
        <w:t>“</w:t>
      </w:r>
      <w:r>
        <w:t>paging ID length</w:t>
      </w:r>
      <w:r w:rsidR="001971F4">
        <w:t>”</w:t>
      </w:r>
      <w:r>
        <w:t xml:space="preserve"> in the unit of bit is used.</w:t>
      </w:r>
    </w:p>
    <w:p w14:paraId="3DD23B1B" w14:textId="77777777" w:rsidR="00CC22E6" w:rsidRDefault="00CC22E6">
      <w:pPr>
        <w:pStyle w:val="Observation-HW"/>
      </w:pPr>
    </w:p>
    <w:p w14:paraId="2AA90604" w14:textId="56B487C4" w:rsidR="005E19E5" w:rsidRDefault="00E67AAC">
      <w:pPr>
        <w:pStyle w:val="Heading3"/>
      </w:pPr>
      <w:r>
        <w:lastRenderedPageBreak/>
        <w:t>2.3.2</w:t>
      </w:r>
      <w:r>
        <w:tab/>
      </w:r>
      <w:bookmarkEnd w:id="17"/>
      <w:r>
        <w:t>Access occasion number field</w:t>
      </w:r>
      <w:r w:rsidR="00227735">
        <w:t xml:space="preserve"> (Issue 1-4)</w:t>
      </w:r>
    </w:p>
    <w:p w14:paraId="3158A21E" w14:textId="1E4D43B3" w:rsidR="005E19E5" w:rsidRDefault="00E67AAC">
      <w:pPr>
        <w:rPr>
          <w:rFonts w:eastAsia="Malgun Gothic"/>
          <w:lang w:eastAsia="de-DE"/>
        </w:rPr>
      </w:pPr>
      <w:r>
        <w:rPr>
          <w:rFonts w:eastAsia="Malgun Gothic"/>
          <w:lang w:eastAsia="de-DE"/>
        </w:rPr>
        <w:t xml:space="preserve">The paging message will indicate the number of access occasions for the following random access procedure. The number of access occasions </w:t>
      </w:r>
      <w:r w:rsidR="007360CB" w:rsidRPr="007360CB">
        <w:rPr>
          <w:rFonts w:eastAsia="Malgun Gothic"/>
          <w:lang w:eastAsia="de-DE"/>
        </w:rPr>
        <w:t>is supposed to</w:t>
      </w:r>
      <w:r w:rsidR="007360CB" w:rsidRPr="007360CB" w:rsidDel="007360CB">
        <w:rPr>
          <w:rFonts w:eastAsia="Malgun Gothic"/>
          <w:lang w:eastAsia="de-DE"/>
        </w:rPr>
        <w:t xml:space="preserve"> </w:t>
      </w:r>
      <w:r>
        <w:rPr>
          <w:rFonts w:eastAsia="Malgun Gothic"/>
          <w:lang w:eastAsia="de-DE"/>
        </w:rPr>
        <w:t>cover the huge number of devices for one inventory procedure, e.g.</w:t>
      </w:r>
      <w:r w:rsidR="00212952">
        <w:rPr>
          <w:rFonts w:eastAsia="Malgun Gothic"/>
          <w:lang w:eastAsia="de-DE"/>
        </w:rPr>
        <w:t>,</w:t>
      </w:r>
      <w:r>
        <w:rPr>
          <w:rFonts w:eastAsia="Malgun Gothic"/>
          <w:lang w:eastAsia="de-DE"/>
        </w:rPr>
        <w:t xml:space="preserve"> more than 10,000 devices.</w:t>
      </w:r>
    </w:p>
    <w:p w14:paraId="30502A7F" w14:textId="77777777" w:rsidR="005E19E5" w:rsidRDefault="00E67AAC">
      <w:pPr>
        <w:rPr>
          <w:rFonts w:eastAsia="Malgun Gothic"/>
          <w:lang w:eastAsia="de-DE"/>
        </w:rPr>
      </w:pPr>
      <w:r>
        <w:rPr>
          <w:rFonts w:eastAsia="Malgun Gothic"/>
          <w:lang w:eastAsia="de-DE"/>
        </w:rPr>
        <w:t>There are two candidate options to use one field to indicate up to 10,000 access occasions.</w:t>
      </w:r>
    </w:p>
    <w:p w14:paraId="0E7B1C90" w14:textId="77777777" w:rsidR="005E19E5" w:rsidRDefault="00E67AAC">
      <w:pPr>
        <w:pStyle w:val="ListParagraph"/>
        <w:numPr>
          <w:ilvl w:val="0"/>
          <w:numId w:val="13"/>
        </w:numPr>
        <w:ind w:firstLineChars="0"/>
      </w:pPr>
      <w:r>
        <w:rPr>
          <w:b/>
        </w:rPr>
        <w:t>Option 1</w:t>
      </w:r>
      <w:r>
        <w:t>: The normal linear way, 14 bits, value range as [1, 2</w:t>
      </w:r>
      <w:r>
        <w:rPr>
          <w:vertAlign w:val="superscript"/>
        </w:rPr>
        <w:t>14</w:t>
      </w:r>
      <w:r>
        <w:t>] in the unit of 1.</w:t>
      </w:r>
    </w:p>
    <w:p w14:paraId="24036C4C" w14:textId="77777777" w:rsidR="005E19E5" w:rsidRPr="00314D12" w:rsidRDefault="00E67AAC">
      <w:pPr>
        <w:pStyle w:val="ListParagraph"/>
        <w:numPr>
          <w:ilvl w:val="0"/>
          <w:numId w:val="13"/>
        </w:numPr>
        <w:ind w:firstLineChars="0"/>
        <w:rPr>
          <w:b/>
        </w:rPr>
      </w:pPr>
      <w:r>
        <w:rPr>
          <w:b/>
        </w:rPr>
        <w:t>Option 2</w:t>
      </w:r>
      <w:r>
        <w:t>: The RFID exponential way, 4 bits, value range as [1, 2</w:t>
      </w:r>
      <w:r>
        <w:rPr>
          <w:vertAlign w:val="superscript"/>
        </w:rPr>
        <w:t>15</w:t>
      </w:r>
      <w:r>
        <w:t>] with code points as {2</w:t>
      </w:r>
      <w:r>
        <w:rPr>
          <w:vertAlign w:val="superscript"/>
        </w:rPr>
        <w:t>0</w:t>
      </w:r>
      <w:r>
        <w:t>, 2</w:t>
      </w:r>
      <w:r>
        <w:rPr>
          <w:vertAlign w:val="superscript"/>
        </w:rPr>
        <w:t>1</w:t>
      </w:r>
      <w:r>
        <w:t>, 2</w:t>
      </w:r>
      <w:r>
        <w:rPr>
          <w:vertAlign w:val="superscript"/>
        </w:rPr>
        <w:t>2</w:t>
      </w:r>
      <w:r>
        <w:t>, 2</w:t>
      </w:r>
      <w:r>
        <w:rPr>
          <w:vertAlign w:val="superscript"/>
        </w:rPr>
        <w:t>3</w:t>
      </w:r>
      <w:r>
        <w:t>, 2</w:t>
      </w:r>
      <w:r>
        <w:rPr>
          <w:vertAlign w:val="superscript"/>
        </w:rPr>
        <w:t>4</w:t>
      </w:r>
      <w:r>
        <w:t>, 2</w:t>
      </w:r>
      <w:r>
        <w:rPr>
          <w:vertAlign w:val="superscript"/>
        </w:rPr>
        <w:t>5</w:t>
      </w:r>
      <w:r>
        <w:t>, ... 2</w:t>
      </w:r>
      <w:r>
        <w:rPr>
          <w:vertAlign w:val="superscript"/>
        </w:rPr>
        <w:t>15</w:t>
      </w:r>
      <w:r>
        <w:t>}.</w:t>
      </w:r>
      <w:r w:rsidRPr="00314D12">
        <w:rPr>
          <w:b/>
        </w:rPr>
        <w:t xml:space="preserve"> </w:t>
      </w:r>
    </w:p>
    <w:p w14:paraId="325E6AFD" w14:textId="152AE0CE" w:rsidR="005E19E5" w:rsidRDefault="00E67AAC">
      <w:pPr>
        <w:rPr>
          <w:rFonts w:eastAsia="宋体"/>
          <w:i/>
        </w:rPr>
      </w:pPr>
      <w:r>
        <w:rPr>
          <w:rFonts w:eastAsia="Malgun Gothic"/>
          <w:lang w:eastAsia="de-DE"/>
        </w:rPr>
        <w:t xml:space="preserve">We have </w:t>
      </w:r>
      <w:r w:rsidR="00216F2F">
        <w:rPr>
          <w:rFonts w:eastAsia="Malgun Gothic"/>
          <w:lang w:eastAsia="de-DE"/>
        </w:rPr>
        <w:t xml:space="preserve">the </w:t>
      </w:r>
      <w:r>
        <w:rPr>
          <w:rFonts w:eastAsia="Malgun Gothic"/>
          <w:lang w:eastAsia="de-DE"/>
        </w:rPr>
        <w:t>observation</w:t>
      </w:r>
      <w:r w:rsidR="00212952">
        <w:rPr>
          <w:rFonts w:eastAsia="Malgun Gothic"/>
          <w:lang w:eastAsia="de-DE"/>
        </w:rPr>
        <w:t>s</w:t>
      </w:r>
      <w:r>
        <w:rPr>
          <w:rFonts w:eastAsia="Malgun Gothic"/>
          <w:lang w:eastAsia="de-DE"/>
        </w:rPr>
        <w:t xml:space="preserve"> </w:t>
      </w:r>
      <w:r w:rsidR="00216F2F">
        <w:rPr>
          <w:rFonts w:eastAsia="Malgun Gothic"/>
          <w:lang w:eastAsia="de-DE"/>
        </w:rPr>
        <w:t xml:space="preserve">below </w:t>
      </w:r>
      <w:r>
        <w:rPr>
          <w:rFonts w:eastAsia="Malgun Gothic"/>
          <w:lang w:eastAsia="de-DE"/>
        </w:rPr>
        <w:t>to compare those options:</w:t>
      </w:r>
    </w:p>
    <w:p w14:paraId="6B3B3B68" w14:textId="6B81200A" w:rsidR="005E19E5" w:rsidRDefault="00E67AAC">
      <w:pPr>
        <w:pStyle w:val="Observation-HW"/>
        <w:rPr>
          <w:rFonts w:eastAsia="Malgun Gothic"/>
        </w:rPr>
      </w:pPr>
      <w:r>
        <w:rPr>
          <w:rFonts w:eastAsia="宋体" w:hint="eastAsia"/>
        </w:rPr>
        <w:t>O</w:t>
      </w:r>
      <w:r>
        <w:rPr>
          <w:rFonts w:eastAsia="宋体"/>
        </w:rPr>
        <w:t xml:space="preserve">bservation </w:t>
      </w:r>
      <w:r w:rsidR="00093411">
        <w:rPr>
          <w:rFonts w:eastAsia="宋体"/>
        </w:rPr>
        <w:t>8a</w:t>
      </w:r>
      <w:r>
        <w:rPr>
          <w:rFonts w:eastAsia="宋体"/>
        </w:rPr>
        <w:t>:</w:t>
      </w:r>
      <w:r>
        <w:rPr>
          <w:rFonts w:eastAsia="宋体"/>
        </w:rPr>
        <w:tab/>
        <w:t xml:space="preserve">The </w:t>
      </w:r>
      <w:r>
        <w:t xml:space="preserve">linear representation, </w:t>
      </w:r>
      <w:r w:rsidR="007360CB">
        <w:t xml:space="preserve">at </w:t>
      </w:r>
      <w:r>
        <w:t>the cost of 10</w:t>
      </w:r>
      <w:r w:rsidR="00212952">
        <w:t xml:space="preserve"> more </w:t>
      </w:r>
      <w:r>
        <w:t>bits overhead in paging message, can achieve optimized Slotted-ALOHA procedure by configuring the similar number of AO based on number of devices.</w:t>
      </w:r>
    </w:p>
    <w:p w14:paraId="5A62FA44" w14:textId="18946083" w:rsidR="005E19E5" w:rsidRDefault="00E67AAC">
      <w:pPr>
        <w:pStyle w:val="Observation-HW"/>
      </w:pPr>
      <w:r>
        <w:rPr>
          <w:rFonts w:eastAsia="宋体" w:hint="eastAsia"/>
        </w:rPr>
        <w:t>O</w:t>
      </w:r>
      <w:r>
        <w:rPr>
          <w:rFonts w:eastAsia="宋体"/>
        </w:rPr>
        <w:t xml:space="preserve">bservation </w:t>
      </w:r>
      <w:r w:rsidR="000606C7">
        <w:rPr>
          <w:rFonts w:eastAsia="宋体"/>
        </w:rPr>
        <w:t>8</w:t>
      </w:r>
      <w:r w:rsidR="00093411">
        <w:rPr>
          <w:rFonts w:eastAsia="宋体"/>
        </w:rPr>
        <w:t>b</w:t>
      </w:r>
      <w:r>
        <w:rPr>
          <w:rFonts w:eastAsia="宋体"/>
        </w:rPr>
        <w:t>:</w:t>
      </w:r>
      <w:r>
        <w:rPr>
          <w:rFonts w:eastAsia="宋体"/>
        </w:rPr>
        <w:tab/>
        <w:t xml:space="preserve">The </w:t>
      </w:r>
      <w:r>
        <w:t xml:space="preserve">exponential representation can save the overhead about 10bits, while it cannot configure relatively accurate number of AO </w:t>
      </w:r>
      <w:r w:rsidR="0072262E">
        <w:t xml:space="preserve">according to </w:t>
      </w:r>
      <w:r>
        <w:t>number of devices.</w:t>
      </w:r>
    </w:p>
    <w:p w14:paraId="2227FBB7" w14:textId="0F474A80" w:rsidR="005E19E5" w:rsidRDefault="00E67AAC">
      <w:pPr>
        <w:pStyle w:val="Observation-HW"/>
        <w:rPr>
          <w:rFonts w:eastAsia="Malgun Gothic"/>
        </w:rPr>
      </w:pPr>
      <w:r>
        <w:rPr>
          <w:rFonts w:eastAsia="宋体"/>
        </w:rPr>
        <w:t xml:space="preserve">Observation </w:t>
      </w:r>
      <w:r w:rsidR="000606C7">
        <w:rPr>
          <w:rFonts w:eastAsia="宋体"/>
        </w:rPr>
        <w:t>9</w:t>
      </w:r>
      <w:r>
        <w:rPr>
          <w:rFonts w:eastAsia="宋体"/>
        </w:rPr>
        <w:t>:</w:t>
      </w:r>
      <w:r>
        <w:rPr>
          <w:rFonts w:eastAsia="宋体"/>
        </w:rPr>
        <w:tab/>
        <w:t>The difference between NR A-IoT design and RFID may be: A-IoT paging can tolerate more overhead, while the inventory procedure efficiency may be decreased due to many excessively allocated access occasions.</w:t>
      </w:r>
    </w:p>
    <w:p w14:paraId="72F05C5E" w14:textId="3D01B9DC" w:rsidR="005E19E5" w:rsidRDefault="005876C3">
      <w:pPr>
        <w:pStyle w:val="TH"/>
        <w:rPr>
          <w:rFonts w:ascii="Times New Roman" w:hAnsi="Times New Roman"/>
          <w:b w:val="0"/>
          <w:noProof/>
        </w:rPr>
      </w:pPr>
      <w:r w:rsidRPr="005876C3">
        <w:rPr>
          <w:rFonts w:ascii="Times New Roman" w:hAnsi="Times New Roman"/>
          <w:b w:val="0"/>
          <w:noProof/>
        </w:rPr>
        <w:t xml:space="preserve"> </w:t>
      </w:r>
      <w:r w:rsidRPr="005876C3">
        <w:rPr>
          <w:rFonts w:eastAsia="宋体"/>
          <w:noProof/>
          <w:lang w:eastAsia="zh-CN"/>
        </w:rPr>
        <w:drawing>
          <wp:inline distT="0" distB="0" distL="0" distR="0" wp14:anchorId="14FF20EF" wp14:editId="1A9F3E3A">
            <wp:extent cx="3984258" cy="1986303"/>
            <wp:effectExtent l="0" t="0" r="0" b="0"/>
            <wp:docPr id="9" name="Picture 6" descr="C:\Users\s00455255\AppData\Roaming\WeLink_Desktop\appdata\IM\s00455255\ReceiveFiles\ScreenShot\D468ED03-2A52-4762-D4EC-5B2A165F6F8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6" descr="C:\Users\s00455255\AppData\Roaming\WeLink_Desktop\appdata\IM\s00455255\ReceiveFiles\ScreenShot\D468ED03-2A52-4762-D4EC-5B2A165F6F88.png"/>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b="50197"/>
                    <a:stretch/>
                  </pic:blipFill>
                  <pic:spPr bwMode="auto">
                    <a:xfrm>
                      <a:off x="0" y="0"/>
                      <a:ext cx="3984258" cy="1986303"/>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521806C5" w14:textId="07F7E3DC" w:rsidR="005876C3" w:rsidRDefault="005876C3">
      <w:pPr>
        <w:pStyle w:val="TH"/>
        <w:rPr>
          <w:rFonts w:eastAsia="宋体"/>
        </w:rPr>
      </w:pPr>
      <w:r w:rsidRPr="005876C3">
        <w:rPr>
          <w:rFonts w:eastAsia="宋体"/>
          <w:noProof/>
          <w:lang w:eastAsia="zh-CN"/>
        </w:rPr>
        <w:drawing>
          <wp:inline distT="0" distB="0" distL="0" distR="0" wp14:anchorId="4BED356E" wp14:editId="662793E0">
            <wp:extent cx="4106414" cy="2077086"/>
            <wp:effectExtent l="0" t="0" r="8890" b="0"/>
            <wp:docPr id="1026" name="Picture 2" descr="C:\Users\s00455255\AppData\Roaming\WeLink_Desktop\appdata\IM\s00455255\ReceiveFiles\ScreenShot\BBE0E8FF-C16C-43F5-C85D-7E192C729E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C:\Users\s00455255\AppData\Roaming\WeLink_Desktop\appdata\IM\s00455255\ReceiveFiles\ScreenShot\BBE0E8FF-C16C-43F5-C85D-7E192C729E24.png"/>
                    <pic:cNvPicPr>
                      <a:picLocks noChangeAspect="1" noChangeArrowheads="1"/>
                    </pic:cNvPicPr>
                  </pic:nvPicPr>
                  <pic:blipFill rotWithShape="1">
                    <a:blip r:embed="rId14">
                      <a:extLst>
                        <a:ext uri="{28A0092B-C50C-407E-A947-70E740481C1C}">
                          <a14:useLocalDpi xmlns:a14="http://schemas.microsoft.com/office/drawing/2010/main" val="0"/>
                        </a:ext>
                      </a:extLst>
                    </a:blip>
                    <a:srcRect t="49469"/>
                    <a:stretch/>
                  </pic:blipFill>
                  <pic:spPr bwMode="auto">
                    <a:xfrm>
                      <a:off x="0" y="0"/>
                      <a:ext cx="4106414" cy="2077086"/>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0A146788" w14:textId="357886CC" w:rsidR="005E19E5" w:rsidRDefault="00E67AAC">
      <w:pPr>
        <w:pStyle w:val="TF"/>
        <w:rPr>
          <w:rFonts w:eastAsia="Malgun Gothic"/>
        </w:rPr>
      </w:pPr>
      <w:r>
        <w:rPr>
          <w:rFonts w:eastAsia="宋体"/>
        </w:rPr>
        <w:t>Figure 2.3.2-1</w:t>
      </w:r>
      <w:r>
        <w:rPr>
          <w:rFonts w:eastAsia="宋体"/>
        </w:rPr>
        <w:tab/>
        <w:t>Illustrative figures of two options</w:t>
      </w:r>
    </w:p>
    <w:p w14:paraId="4BD476BE" w14:textId="6BD822F0" w:rsidR="005E19E5" w:rsidRDefault="00E67AAC">
      <w:pPr>
        <w:pStyle w:val="Proposal-HW"/>
      </w:pPr>
      <w:r>
        <w:t>Proposal 6:</w:t>
      </w:r>
      <w:r>
        <w:tab/>
        <w:t xml:space="preserve">(Issue 1-4) RAN2 to discuss the format and the size for the field of number of </w:t>
      </w:r>
      <w:r w:rsidR="001732C6">
        <w:t>access occasions</w:t>
      </w:r>
      <w:r>
        <w:t>:</w:t>
      </w:r>
    </w:p>
    <w:p w14:paraId="30DC228D" w14:textId="5DC1416E" w:rsidR="005E19E5" w:rsidRDefault="00E67AAC">
      <w:pPr>
        <w:pStyle w:val="Sub-bulletofproposal"/>
      </w:pPr>
      <w:r>
        <w:t>Option 1: linear way, 14 bits, value range as [1, 2</w:t>
      </w:r>
      <w:r>
        <w:rPr>
          <w:vertAlign w:val="superscript"/>
        </w:rPr>
        <w:t>14</w:t>
      </w:r>
      <w:r w:rsidR="0044430C" w:rsidRPr="000D51F1">
        <w:t>-1</w:t>
      </w:r>
      <w:r>
        <w:t>] in the unit of 1</w:t>
      </w:r>
      <w:r w:rsidR="00FA4AA4">
        <w:t>;</w:t>
      </w:r>
      <w:r>
        <w:t xml:space="preserve"> (suggested)</w:t>
      </w:r>
    </w:p>
    <w:p w14:paraId="082658A9" w14:textId="77777777" w:rsidR="005E19E5" w:rsidRPr="00314D12" w:rsidRDefault="00E67AAC">
      <w:pPr>
        <w:pStyle w:val="Sub-bulletofproposal"/>
      </w:pPr>
      <w:r>
        <w:t>Option 2: exponential way, 4 bits, value range as [1, 2</w:t>
      </w:r>
      <w:r>
        <w:rPr>
          <w:vertAlign w:val="superscript"/>
        </w:rPr>
        <w:t>15</w:t>
      </w:r>
      <w:r>
        <w:t>] with code points as {2</w:t>
      </w:r>
      <w:r>
        <w:rPr>
          <w:vertAlign w:val="superscript"/>
        </w:rPr>
        <w:t>0</w:t>
      </w:r>
      <w:r>
        <w:t>, 2</w:t>
      </w:r>
      <w:r>
        <w:rPr>
          <w:vertAlign w:val="superscript"/>
        </w:rPr>
        <w:t>1</w:t>
      </w:r>
      <w:r>
        <w:t>, 2</w:t>
      </w:r>
      <w:r>
        <w:rPr>
          <w:vertAlign w:val="superscript"/>
        </w:rPr>
        <w:t>2</w:t>
      </w:r>
      <w:r>
        <w:t>, 2</w:t>
      </w:r>
      <w:r>
        <w:rPr>
          <w:vertAlign w:val="superscript"/>
        </w:rPr>
        <w:t>3</w:t>
      </w:r>
      <w:r>
        <w:t>, 2</w:t>
      </w:r>
      <w:r>
        <w:rPr>
          <w:vertAlign w:val="superscript"/>
        </w:rPr>
        <w:t>4</w:t>
      </w:r>
      <w:r>
        <w:t>, 2</w:t>
      </w:r>
      <w:r>
        <w:rPr>
          <w:vertAlign w:val="superscript"/>
        </w:rPr>
        <w:t>5</w:t>
      </w:r>
      <w:r>
        <w:t>, ... 2</w:t>
      </w:r>
      <w:r>
        <w:rPr>
          <w:vertAlign w:val="superscript"/>
        </w:rPr>
        <w:t>15</w:t>
      </w:r>
      <w:r>
        <w:t>}.</w:t>
      </w:r>
      <w:r w:rsidRPr="00314D12">
        <w:t xml:space="preserve"> </w:t>
      </w:r>
    </w:p>
    <w:p w14:paraId="42241247" w14:textId="16040B26" w:rsidR="005E19E5" w:rsidRDefault="00E67AAC">
      <w:pPr>
        <w:pStyle w:val="Heading3"/>
      </w:pPr>
      <w:r>
        <w:t>2.3.3</w:t>
      </w:r>
      <w:r>
        <w:tab/>
        <w:t xml:space="preserve">Forward </w:t>
      </w:r>
      <w:r w:rsidR="006B55C0" w:rsidRPr="006B55C0">
        <w:t>compatibility</w:t>
      </w:r>
      <w:r w:rsidR="006B55C0" w:rsidRPr="006B55C0" w:rsidDel="006B55C0">
        <w:t xml:space="preserve"> </w:t>
      </w:r>
    </w:p>
    <w:p w14:paraId="7CDE012F" w14:textId="342C6C26" w:rsidR="005E19E5" w:rsidRDefault="00E67AAC">
      <w:pPr>
        <w:rPr>
          <w:rFonts w:eastAsia="Malgun Gothic"/>
          <w:lang w:eastAsia="de-DE"/>
        </w:rPr>
      </w:pPr>
      <w:r>
        <w:rPr>
          <w:rFonts w:eastAsia="Malgun Gothic"/>
          <w:lang w:eastAsia="de-DE"/>
        </w:rPr>
        <w:t>The R</w:t>
      </w:r>
      <w:r w:rsidR="00216F2F">
        <w:rPr>
          <w:rFonts w:eastAsia="Malgun Gothic"/>
          <w:lang w:eastAsia="de-DE"/>
        </w:rPr>
        <w:t>el-</w:t>
      </w:r>
      <w:r>
        <w:rPr>
          <w:rFonts w:eastAsia="Malgun Gothic"/>
          <w:lang w:eastAsia="de-DE"/>
        </w:rPr>
        <w:t xml:space="preserve">19 WID clarifies the motivation to consider the forward </w:t>
      </w:r>
      <w:r w:rsidR="009A2D10" w:rsidRPr="009A2D10">
        <w:rPr>
          <w:rFonts w:eastAsia="Malgun Gothic"/>
          <w:lang w:eastAsia="de-DE"/>
        </w:rPr>
        <w:t>compatibility</w:t>
      </w:r>
      <w:r w:rsidR="009A2D10" w:rsidRPr="009A2D10" w:rsidDel="009A2D10">
        <w:rPr>
          <w:rFonts w:eastAsia="Malgun Gothic"/>
          <w:lang w:eastAsia="de-DE"/>
        </w:rPr>
        <w:t xml:space="preserve"> </w:t>
      </w:r>
      <w:r>
        <w:rPr>
          <w:rFonts w:eastAsia="Malgun Gothic"/>
          <w:lang w:eastAsia="de-DE"/>
        </w:rPr>
        <w:t>is the possible multiple paging IDs case.</w:t>
      </w:r>
    </w:p>
    <w:tbl>
      <w:tblPr>
        <w:tblStyle w:val="TableGrid"/>
        <w:tblW w:w="0" w:type="auto"/>
        <w:tblLook w:val="04A0" w:firstRow="1" w:lastRow="0" w:firstColumn="1" w:lastColumn="0" w:noHBand="0" w:noVBand="1"/>
      </w:tblPr>
      <w:tblGrid>
        <w:gridCol w:w="9631"/>
      </w:tblGrid>
      <w:tr w:rsidR="005E19E5" w14:paraId="035D0068" w14:textId="77777777">
        <w:tc>
          <w:tcPr>
            <w:tcW w:w="9631" w:type="dxa"/>
          </w:tcPr>
          <w:p w14:paraId="6BE06EA5" w14:textId="77777777" w:rsidR="005E19E5" w:rsidRDefault="00E67AAC">
            <w:pPr>
              <w:numPr>
                <w:ilvl w:val="2"/>
                <w:numId w:val="14"/>
              </w:numPr>
              <w:spacing w:before="0" w:after="180"/>
              <w:textAlignment w:val="auto"/>
              <w:rPr>
                <w:lang w:eastAsia="zh-CN"/>
              </w:rPr>
            </w:pPr>
            <w:r>
              <w:rPr>
                <w:lang w:eastAsia="zh-CN"/>
              </w:rPr>
              <w:lastRenderedPageBreak/>
              <w:t>A-IoT Paging, including subsequent paging for the same service. Support the options that a paging message contains one identifier, and that a paging message contains no identifier. Temporary identifier is not supported, unless required by SA WGs.</w:t>
            </w:r>
          </w:p>
          <w:p w14:paraId="1C01927A" w14:textId="77777777" w:rsidR="005E19E5" w:rsidRDefault="00E67AAC">
            <w:pPr>
              <w:ind w:left="2160"/>
              <w:rPr>
                <w:rFonts w:eastAsia="等线"/>
                <w:lang w:eastAsia="zh-CN"/>
              </w:rPr>
            </w:pPr>
            <w:r>
              <w:rPr>
                <w:lang w:eastAsia="zh-CN"/>
              </w:rPr>
              <w:t>Note: RAN2 aims to design a paging message format such that multiple identifiers can be contained in one paging message, for forward compatibility purposes.</w:t>
            </w:r>
          </w:p>
        </w:tc>
      </w:tr>
    </w:tbl>
    <w:p w14:paraId="21E53E18" w14:textId="273DC240" w:rsidR="005E19E5" w:rsidRDefault="00E67AAC">
      <w:pPr>
        <w:rPr>
          <w:rFonts w:eastAsia="Malgun Gothic"/>
          <w:lang w:eastAsia="de-DE"/>
        </w:rPr>
      </w:pPr>
      <w:r>
        <w:rPr>
          <w:rFonts w:eastAsia="Malgun Gothic"/>
          <w:lang w:eastAsia="de-DE"/>
        </w:rPr>
        <w:t>If RAN2 intends to use one paging message type to support the R</w:t>
      </w:r>
      <w:r w:rsidR="00216F2F">
        <w:rPr>
          <w:rFonts w:eastAsia="Malgun Gothic"/>
          <w:lang w:eastAsia="de-DE"/>
        </w:rPr>
        <w:t>el-</w:t>
      </w:r>
      <w:r>
        <w:rPr>
          <w:rFonts w:eastAsia="Malgun Gothic"/>
          <w:lang w:eastAsia="de-DE"/>
        </w:rPr>
        <w:t>19 single paging ID and R</w:t>
      </w:r>
      <w:r w:rsidR="00216F2F">
        <w:rPr>
          <w:rFonts w:eastAsia="Malgun Gothic"/>
          <w:lang w:eastAsia="de-DE"/>
        </w:rPr>
        <w:t>el-</w:t>
      </w:r>
      <w:r>
        <w:rPr>
          <w:rFonts w:eastAsia="Malgun Gothic"/>
          <w:lang w:eastAsia="de-DE"/>
        </w:rPr>
        <w:t xml:space="preserve">20 possible multiple paging IDs case, </w:t>
      </w:r>
      <w:r>
        <w:rPr>
          <w:rFonts w:eastAsia="Malgun Gothic" w:hint="eastAsia"/>
          <w:lang w:eastAsia="de-DE"/>
        </w:rPr>
        <w:t xml:space="preserve">for example, </w:t>
      </w:r>
      <w:r>
        <w:rPr>
          <w:rFonts w:eastAsia="Malgun Gothic"/>
          <w:lang w:eastAsia="de-DE"/>
        </w:rPr>
        <w:t>the R</w:t>
      </w:r>
      <w:r w:rsidR="00216F2F">
        <w:rPr>
          <w:rFonts w:eastAsia="Malgun Gothic"/>
          <w:lang w:eastAsia="de-DE"/>
        </w:rPr>
        <w:t>el-</w:t>
      </w:r>
      <w:r>
        <w:rPr>
          <w:rFonts w:eastAsia="Malgun Gothic"/>
          <w:lang w:eastAsia="de-DE"/>
        </w:rPr>
        <w:t xml:space="preserve">19 paging ID can be put </w:t>
      </w:r>
      <w:r w:rsidR="007360CB">
        <w:rPr>
          <w:rFonts w:eastAsia="Malgun Gothic"/>
          <w:lang w:eastAsia="de-DE"/>
        </w:rPr>
        <w:t xml:space="preserve">at </w:t>
      </w:r>
      <w:r>
        <w:rPr>
          <w:rFonts w:eastAsia="Malgun Gothic"/>
          <w:lang w:eastAsia="de-DE"/>
        </w:rPr>
        <w:t>the end of paging message. This would allow the R</w:t>
      </w:r>
      <w:r w:rsidR="00216F2F">
        <w:rPr>
          <w:rFonts w:eastAsia="Malgun Gothic"/>
          <w:lang w:eastAsia="de-DE"/>
        </w:rPr>
        <w:t>el-</w:t>
      </w:r>
      <w:r>
        <w:rPr>
          <w:rFonts w:eastAsia="Malgun Gothic"/>
          <w:lang w:eastAsia="de-DE"/>
        </w:rPr>
        <w:t>19 device to ignore the following unknown fields/bits. In addition, R bit can be used for any other new information extension in paging message for R</w:t>
      </w:r>
      <w:r w:rsidR="00216F2F">
        <w:rPr>
          <w:rFonts w:eastAsia="Malgun Gothic"/>
          <w:lang w:eastAsia="de-DE"/>
        </w:rPr>
        <w:t>el-</w:t>
      </w:r>
      <w:r>
        <w:rPr>
          <w:rFonts w:eastAsia="Malgun Gothic"/>
          <w:lang w:eastAsia="de-DE"/>
        </w:rPr>
        <w:t>20.</w:t>
      </w:r>
    </w:p>
    <w:p w14:paraId="728BEDEA" w14:textId="13B09A36" w:rsidR="005E19E5" w:rsidRDefault="00E67AAC">
      <w:pPr>
        <w:pStyle w:val="Observation-HW"/>
        <w:rPr>
          <w:rFonts w:eastAsia="宋体"/>
        </w:rPr>
      </w:pPr>
      <w:r>
        <w:rPr>
          <w:rFonts w:eastAsia="宋体"/>
        </w:rPr>
        <w:t xml:space="preserve">Observation </w:t>
      </w:r>
      <w:r w:rsidR="000606C7">
        <w:rPr>
          <w:rFonts w:eastAsia="宋体"/>
        </w:rPr>
        <w:t>10</w:t>
      </w:r>
      <w:r>
        <w:rPr>
          <w:rFonts w:eastAsia="宋体"/>
        </w:rPr>
        <w:t>:</w:t>
      </w:r>
      <w:r w:rsidR="00C5338B">
        <w:rPr>
          <w:rFonts w:eastAsia="宋体"/>
        </w:rPr>
        <w:tab/>
      </w:r>
      <w:r>
        <w:rPr>
          <w:rFonts w:eastAsia="宋体"/>
        </w:rPr>
        <w:t>R</w:t>
      </w:r>
      <w:r w:rsidR="00216F2F">
        <w:rPr>
          <w:rFonts w:eastAsia="宋体"/>
        </w:rPr>
        <w:t>el-</w:t>
      </w:r>
      <w:r>
        <w:rPr>
          <w:rFonts w:eastAsia="宋体"/>
        </w:rPr>
        <w:t>19 device can ignore R bit and any other unknown fields in paging message.</w:t>
      </w:r>
    </w:p>
    <w:p w14:paraId="7D3329FB" w14:textId="28C7E069" w:rsidR="005E19E5" w:rsidRDefault="00E67AAC">
      <w:pPr>
        <w:pStyle w:val="Proposal-HW"/>
      </w:pPr>
      <w:r>
        <w:rPr>
          <w:rFonts w:eastAsia="宋体"/>
        </w:rPr>
        <w:t>Proposal 7:</w:t>
      </w:r>
      <w:r>
        <w:rPr>
          <w:rFonts w:eastAsia="宋体"/>
        </w:rPr>
        <w:tab/>
      </w:r>
      <w:r w:rsidR="00ED3627" w:rsidRPr="0056525D">
        <w:rPr>
          <w:rFonts w:eastAsia="宋体"/>
        </w:rPr>
        <w:t>A single R bit is adequate for future extensions of the paging message.</w:t>
      </w:r>
    </w:p>
    <w:p w14:paraId="2EDE8BAE" w14:textId="6B08564B" w:rsidR="005E19E5" w:rsidRDefault="00E67AAC">
      <w:pPr>
        <w:pStyle w:val="Heading3"/>
      </w:pPr>
      <w:r>
        <w:t>2.3.4</w:t>
      </w:r>
      <w:r>
        <w:tab/>
        <w:t>Paging content for CFRA</w:t>
      </w:r>
      <w:r w:rsidR="00227735">
        <w:t xml:space="preserve"> (Issue 1-5)</w:t>
      </w:r>
      <w:r>
        <w:t xml:space="preserve"> </w:t>
      </w:r>
    </w:p>
    <w:p w14:paraId="2AA151AD" w14:textId="5AA68E84" w:rsidR="005E19E5" w:rsidRDefault="00E67AAC">
      <w:pPr>
        <w:rPr>
          <w:rFonts w:eastAsia="Malgun Gothic"/>
          <w:lang w:eastAsia="de-DE"/>
        </w:rPr>
      </w:pPr>
      <w:r>
        <w:rPr>
          <w:rFonts w:eastAsia="Malgun Gothic"/>
          <w:lang w:eastAsia="de-DE"/>
        </w:rPr>
        <w:t xml:space="preserve">In </w:t>
      </w:r>
      <w:r w:rsidR="007360CB">
        <w:rPr>
          <w:rFonts w:eastAsia="Malgun Gothic"/>
          <w:lang w:eastAsia="de-DE"/>
        </w:rPr>
        <w:t xml:space="preserve">the </w:t>
      </w:r>
      <w:r>
        <w:rPr>
          <w:rFonts w:eastAsia="Malgun Gothic"/>
          <w:lang w:eastAsia="de-DE"/>
        </w:rPr>
        <w:t>last meeting, RAN2 agreed that in paging message, an explicit indication is introduced to indicate whether CBRA or CFRA is going to be performed by the selected device(s).</w:t>
      </w:r>
    </w:p>
    <w:tbl>
      <w:tblPr>
        <w:tblStyle w:val="TableGrid"/>
        <w:tblW w:w="0" w:type="auto"/>
        <w:tblLook w:val="04A0" w:firstRow="1" w:lastRow="0" w:firstColumn="1" w:lastColumn="0" w:noHBand="0" w:noVBand="1"/>
      </w:tblPr>
      <w:tblGrid>
        <w:gridCol w:w="9631"/>
      </w:tblGrid>
      <w:tr w:rsidR="005E19E5" w14:paraId="39396291" w14:textId="77777777">
        <w:tc>
          <w:tcPr>
            <w:tcW w:w="9631" w:type="dxa"/>
          </w:tcPr>
          <w:p w14:paraId="09C72DEC" w14:textId="77777777" w:rsidR="005E19E5" w:rsidRDefault="00E67AAC">
            <w:pPr>
              <w:numPr>
                <w:ilvl w:val="0"/>
                <w:numId w:val="1"/>
              </w:numPr>
              <w:tabs>
                <w:tab w:val="clear" w:pos="2665"/>
                <w:tab w:val="left" w:pos="1619"/>
              </w:tabs>
              <w:overflowPunct/>
              <w:autoSpaceDE/>
              <w:autoSpaceDN/>
              <w:adjustRightInd/>
              <w:spacing w:before="0" w:after="0"/>
              <w:ind w:left="1619"/>
              <w:textAlignment w:val="auto"/>
              <w:rPr>
                <w:b/>
                <w:lang w:eastAsia="zh-CN"/>
              </w:rPr>
            </w:pPr>
            <w:r>
              <w:rPr>
                <w:b/>
                <w:lang w:eastAsia="zh-CN"/>
              </w:rPr>
              <w:t>Introduce an explicit 1 bit indication to indicate whether it is CFRA or CBRA per paging message</w:t>
            </w:r>
          </w:p>
        </w:tc>
      </w:tr>
    </w:tbl>
    <w:p w14:paraId="6987387A" w14:textId="77777777" w:rsidR="005E19E5" w:rsidRDefault="00E67AAC">
      <w:pPr>
        <w:rPr>
          <w:rFonts w:eastAsia="Malgun Gothic"/>
          <w:lang w:eastAsia="de-DE"/>
        </w:rPr>
      </w:pPr>
      <w:r>
        <w:rPr>
          <w:rFonts w:eastAsia="Malgun Gothic"/>
          <w:lang w:eastAsia="de-DE"/>
        </w:rPr>
        <w:t xml:space="preserve">In the previous discussion, RAN2 agreed that Paging ID, transaction ID, and RACH related configuration are going to be included in paging message. However, the discussion has been mainly focused on CBRA, and some of them may not be useful for CFRA case. </w:t>
      </w:r>
    </w:p>
    <w:p w14:paraId="038E9E6E" w14:textId="66FB1CD6" w:rsidR="005E19E5" w:rsidRDefault="00E67AAC">
      <w:pPr>
        <w:rPr>
          <w:rFonts w:eastAsia="Malgun Gothic"/>
          <w:b/>
          <w:bCs/>
          <w:u w:val="single"/>
          <w:lang w:eastAsia="de-DE"/>
        </w:rPr>
      </w:pPr>
      <w:r>
        <w:rPr>
          <w:rFonts w:eastAsia="Malgun Gothic"/>
          <w:b/>
          <w:bCs/>
          <w:u w:val="single"/>
          <w:lang w:eastAsia="de-DE"/>
        </w:rPr>
        <w:t xml:space="preserve">Paging ID </w:t>
      </w:r>
      <w:r w:rsidR="00BD6D1E">
        <w:rPr>
          <w:rFonts w:eastAsia="Malgun Gothic"/>
          <w:b/>
          <w:bCs/>
          <w:u w:val="single"/>
          <w:lang w:eastAsia="de-DE"/>
        </w:rPr>
        <w:t>presence</w:t>
      </w:r>
      <w:r w:rsidR="00227735">
        <w:rPr>
          <w:rFonts w:eastAsia="Malgun Gothic"/>
          <w:b/>
          <w:bCs/>
          <w:u w:val="single"/>
          <w:lang w:eastAsia="de-DE"/>
        </w:rPr>
        <w:t xml:space="preserve"> indication</w:t>
      </w:r>
      <w:r>
        <w:rPr>
          <w:rFonts w:eastAsia="Malgun Gothic"/>
          <w:b/>
          <w:bCs/>
          <w:u w:val="single"/>
          <w:lang w:eastAsia="de-DE"/>
        </w:rPr>
        <w:t xml:space="preserve">: </w:t>
      </w:r>
    </w:p>
    <w:p w14:paraId="116089FA" w14:textId="49F48C3D" w:rsidR="005E19E5" w:rsidRDefault="00E67AAC">
      <w:pPr>
        <w:pStyle w:val="ListParagraph"/>
        <w:numPr>
          <w:ilvl w:val="0"/>
          <w:numId w:val="15"/>
        </w:numPr>
        <w:ind w:firstLineChars="0"/>
        <w:rPr>
          <w:rFonts w:eastAsia="Malgun Gothic"/>
          <w:lang w:eastAsia="de-DE"/>
        </w:rPr>
      </w:pPr>
      <w:r>
        <w:rPr>
          <w:rFonts w:eastAsia="Malgun Gothic"/>
          <w:lang w:eastAsia="de-DE"/>
        </w:rPr>
        <w:t>For CBRA, the paging ID could be per-device ID/per-group ID/no paging ID</w:t>
      </w:r>
      <w:r w:rsidR="00F53A1A">
        <w:rPr>
          <w:rFonts w:eastAsia="Malgun Gothic"/>
          <w:lang w:eastAsia="de-DE"/>
        </w:rPr>
        <w:t>. S</w:t>
      </w:r>
      <w:r>
        <w:rPr>
          <w:rFonts w:eastAsia="Malgun Gothic"/>
          <w:lang w:eastAsia="de-DE"/>
        </w:rPr>
        <w:t xml:space="preserve">o the length of paging ID would be with more complex/long format, and one more bit is needed to indicate whether the paging ID is present. </w:t>
      </w:r>
    </w:p>
    <w:p w14:paraId="3F99EF26" w14:textId="7CD84602" w:rsidR="005E19E5" w:rsidRDefault="00E67AAC">
      <w:pPr>
        <w:pStyle w:val="ListParagraph"/>
        <w:numPr>
          <w:ilvl w:val="0"/>
          <w:numId w:val="15"/>
        </w:numPr>
        <w:ind w:firstLineChars="0"/>
        <w:rPr>
          <w:rFonts w:eastAsia="Malgun Gothic"/>
          <w:lang w:eastAsia="de-DE"/>
        </w:rPr>
      </w:pPr>
      <w:r>
        <w:rPr>
          <w:rFonts w:eastAsia="Malgun Gothic"/>
          <w:lang w:eastAsia="de-DE"/>
        </w:rPr>
        <w:t>For CFRA, the paging ID is the per-device ID, and always present</w:t>
      </w:r>
      <w:r w:rsidR="008C2F6A">
        <w:rPr>
          <w:rFonts w:eastAsia="Malgun Gothic"/>
          <w:lang w:eastAsia="de-DE"/>
        </w:rPr>
        <w:t>. Then,</w:t>
      </w:r>
      <w:r>
        <w:rPr>
          <w:rFonts w:eastAsia="Malgun Gothic"/>
          <w:lang w:eastAsia="de-DE"/>
        </w:rPr>
        <w:t xml:space="preserve"> </w:t>
      </w:r>
      <w:r w:rsidR="001F258F">
        <w:rPr>
          <w:rFonts w:eastAsia="Malgun Gothic"/>
          <w:lang w:eastAsia="de-DE"/>
        </w:rPr>
        <w:t xml:space="preserve">there is </w:t>
      </w:r>
      <w:r>
        <w:rPr>
          <w:rFonts w:eastAsia="Malgun Gothic"/>
          <w:lang w:eastAsia="de-DE"/>
        </w:rPr>
        <w:t>no need to indicate present or not.</w:t>
      </w:r>
    </w:p>
    <w:p w14:paraId="0F78488B" w14:textId="77777777" w:rsidR="005E19E5" w:rsidRDefault="00E67AAC">
      <w:pPr>
        <w:rPr>
          <w:rFonts w:eastAsia="Malgun Gothic"/>
          <w:b/>
          <w:bCs/>
          <w:u w:val="single"/>
          <w:lang w:eastAsia="de-DE"/>
        </w:rPr>
      </w:pPr>
      <w:r>
        <w:rPr>
          <w:rFonts w:eastAsia="Malgun Gothic"/>
          <w:b/>
          <w:bCs/>
          <w:u w:val="single"/>
          <w:lang w:eastAsia="de-DE"/>
        </w:rPr>
        <w:t>Transaction ID:</w:t>
      </w:r>
    </w:p>
    <w:p w14:paraId="1483B7C4" w14:textId="1002C413" w:rsidR="005E19E5" w:rsidRDefault="00E67AAC">
      <w:pPr>
        <w:pStyle w:val="ListParagraph"/>
        <w:numPr>
          <w:ilvl w:val="0"/>
          <w:numId w:val="16"/>
        </w:numPr>
        <w:ind w:firstLineChars="0"/>
        <w:rPr>
          <w:rFonts w:eastAsia="Malgun Gothic"/>
          <w:lang w:eastAsia="de-DE"/>
        </w:rPr>
      </w:pPr>
      <w:r>
        <w:rPr>
          <w:rFonts w:eastAsia="Malgun Gothic"/>
          <w:lang w:eastAsia="de-DE"/>
        </w:rPr>
        <w:t xml:space="preserve">For CBRA, the transaction ID can be used to identify paging/subsequent message for the same service, </w:t>
      </w:r>
      <w:r w:rsidR="00D63A1C">
        <w:rPr>
          <w:rFonts w:eastAsia="Malgun Gothic"/>
          <w:lang w:eastAsia="de-DE"/>
        </w:rPr>
        <w:t xml:space="preserve">accordingly </w:t>
      </w:r>
      <w:r>
        <w:rPr>
          <w:rFonts w:eastAsia="Malgun Gothic"/>
          <w:lang w:eastAsia="de-DE"/>
        </w:rPr>
        <w:t xml:space="preserve">device can determine whether to perform re-access using the resources provided by subsequent paging message. </w:t>
      </w:r>
    </w:p>
    <w:p w14:paraId="1C2DA7AE" w14:textId="031374E1" w:rsidR="005E19E5" w:rsidRDefault="00E67AAC">
      <w:pPr>
        <w:pStyle w:val="ListParagraph"/>
        <w:numPr>
          <w:ilvl w:val="0"/>
          <w:numId w:val="16"/>
        </w:numPr>
        <w:ind w:firstLineChars="0"/>
        <w:rPr>
          <w:rFonts w:eastAsia="Malgun Gothic"/>
          <w:lang w:eastAsia="de-DE"/>
        </w:rPr>
      </w:pPr>
      <w:r>
        <w:rPr>
          <w:rFonts w:eastAsia="Malgun Gothic"/>
          <w:lang w:eastAsia="de-DE"/>
        </w:rPr>
        <w:t xml:space="preserve">For CFRA, re-access is not supported, and transaction ID is </w:t>
      </w:r>
      <w:r w:rsidR="00D63A1C">
        <w:rPr>
          <w:rFonts w:eastAsia="Malgun Gothic"/>
          <w:lang w:eastAsia="de-DE"/>
        </w:rPr>
        <w:t>unnecessary based on the previous discussion in section 2.2.3</w:t>
      </w:r>
      <w:r>
        <w:rPr>
          <w:rFonts w:eastAsia="Malgun Gothic"/>
          <w:lang w:eastAsia="de-DE"/>
        </w:rPr>
        <w:t>.</w:t>
      </w:r>
    </w:p>
    <w:p w14:paraId="1E869102" w14:textId="1C77A03A" w:rsidR="005E19E5" w:rsidRDefault="00E67AAC">
      <w:pPr>
        <w:rPr>
          <w:rFonts w:eastAsia="Malgun Gothic"/>
          <w:b/>
          <w:bCs/>
          <w:u w:val="single"/>
          <w:lang w:eastAsia="de-DE"/>
        </w:rPr>
      </w:pPr>
      <w:r>
        <w:rPr>
          <w:rFonts w:eastAsia="Malgun Gothic"/>
          <w:b/>
          <w:bCs/>
          <w:u w:val="single"/>
          <w:lang w:eastAsia="de-DE"/>
        </w:rPr>
        <w:t>RACH related configuration:</w:t>
      </w:r>
    </w:p>
    <w:p w14:paraId="2B75C88D" w14:textId="747B715F" w:rsidR="005E19E5" w:rsidRDefault="00E67AAC">
      <w:pPr>
        <w:pStyle w:val="ListParagraph"/>
        <w:numPr>
          <w:ilvl w:val="0"/>
          <w:numId w:val="17"/>
        </w:numPr>
        <w:ind w:firstLineChars="0"/>
        <w:rPr>
          <w:rFonts w:eastAsia="Malgun Gothic"/>
          <w:lang w:eastAsia="de-DE"/>
        </w:rPr>
      </w:pPr>
      <w:r>
        <w:rPr>
          <w:rFonts w:eastAsia="Malgun Gothic"/>
          <w:lang w:eastAsia="de-DE"/>
        </w:rPr>
        <w:t>For CBRA, the number of access occasions (i.e.</w:t>
      </w:r>
      <w:r w:rsidR="00765425">
        <w:rPr>
          <w:rFonts w:eastAsia="Malgun Gothic"/>
          <w:lang w:eastAsia="de-DE"/>
        </w:rPr>
        <w:t>, number of</w:t>
      </w:r>
      <w:r>
        <w:rPr>
          <w:rFonts w:eastAsia="Malgun Gothic"/>
          <w:lang w:eastAsia="de-DE"/>
        </w:rPr>
        <w:t xml:space="preserve"> resource</w:t>
      </w:r>
      <w:r w:rsidR="00216F2F">
        <w:rPr>
          <w:rFonts w:eastAsia="Malgun Gothic"/>
          <w:lang w:eastAsia="de-DE"/>
        </w:rPr>
        <w:t>s</w:t>
      </w:r>
      <w:r>
        <w:rPr>
          <w:rFonts w:eastAsia="Malgun Gothic"/>
          <w:lang w:eastAsia="de-DE"/>
        </w:rPr>
        <w:t xml:space="preserve"> for Msg1 transmission) need</w:t>
      </w:r>
      <w:r w:rsidR="00B231B5">
        <w:rPr>
          <w:rFonts w:eastAsia="Malgun Gothic"/>
          <w:lang w:eastAsia="de-DE"/>
        </w:rPr>
        <w:t>s</w:t>
      </w:r>
      <w:r>
        <w:rPr>
          <w:rFonts w:eastAsia="Malgun Gothic"/>
          <w:lang w:eastAsia="de-DE"/>
        </w:rPr>
        <w:t xml:space="preserve"> to be indicated. For instance, in RFID, a 4-bit field indicates maximum1024 slots). The number of time domain (i.e., value of X) and frequency domain (i.e.</w:t>
      </w:r>
      <w:r w:rsidR="007F1EB3">
        <w:rPr>
          <w:rFonts w:eastAsia="Malgun Gothic"/>
          <w:lang w:eastAsia="de-DE"/>
        </w:rPr>
        <w:t>,</w:t>
      </w:r>
      <w:r>
        <w:rPr>
          <w:rFonts w:eastAsia="Malgun Gothic"/>
          <w:lang w:eastAsia="de-DE"/>
        </w:rPr>
        <w:t xml:space="preserve"> value of Y) needs to be configured as well.</w:t>
      </w:r>
    </w:p>
    <w:p w14:paraId="609BA65B" w14:textId="5AF97715" w:rsidR="005E19E5" w:rsidRDefault="00E67AAC">
      <w:pPr>
        <w:pStyle w:val="ListParagraph"/>
        <w:numPr>
          <w:ilvl w:val="0"/>
          <w:numId w:val="17"/>
        </w:numPr>
        <w:ind w:firstLineChars="0"/>
        <w:rPr>
          <w:rFonts w:eastAsia="Malgun Gothic"/>
          <w:lang w:eastAsia="de-DE"/>
        </w:rPr>
      </w:pPr>
      <w:r>
        <w:rPr>
          <w:rFonts w:eastAsia="Malgun Gothic"/>
          <w:lang w:eastAsia="de-DE"/>
        </w:rPr>
        <w:t xml:space="preserve">For CFRA, only one device is scheduled, so the number of resources is one by default. The corresponding </w:t>
      </w:r>
      <w:r w:rsidR="00C07772">
        <w:rPr>
          <w:rFonts w:eastAsia="Malgun Gothic"/>
          <w:lang w:eastAsia="de-DE"/>
        </w:rPr>
        <w:t xml:space="preserve">explicit </w:t>
      </w:r>
      <w:r>
        <w:rPr>
          <w:rFonts w:eastAsia="Malgun Gothic"/>
          <w:lang w:eastAsia="de-DE"/>
        </w:rPr>
        <w:t>configuration in paging is not needed.</w:t>
      </w:r>
    </w:p>
    <w:p w14:paraId="4E49E8CB" w14:textId="77777777" w:rsidR="005E19E5" w:rsidRDefault="00E67AAC">
      <w:pPr>
        <w:rPr>
          <w:rFonts w:eastAsia="Malgun Gothic"/>
          <w:lang w:eastAsia="de-DE"/>
        </w:rPr>
      </w:pPr>
      <w:r>
        <w:rPr>
          <w:rFonts w:eastAsia="Malgun Gothic"/>
          <w:lang w:eastAsia="de-DE"/>
        </w:rPr>
        <w:t>Then, for the paging message format/content, there could be two directions:</w:t>
      </w:r>
    </w:p>
    <w:p w14:paraId="047497A1" w14:textId="29E8963E" w:rsidR="005E19E5" w:rsidRDefault="00E67AAC">
      <w:pPr>
        <w:pStyle w:val="ListParagraph"/>
        <w:numPr>
          <w:ilvl w:val="0"/>
          <w:numId w:val="18"/>
        </w:numPr>
        <w:ind w:firstLineChars="0"/>
        <w:rPr>
          <w:rFonts w:eastAsia="Malgun Gothic"/>
          <w:lang w:eastAsia="de-DE"/>
        </w:rPr>
      </w:pPr>
      <w:r>
        <w:rPr>
          <w:rFonts w:eastAsia="Malgun Gothic"/>
          <w:lang w:eastAsia="de-DE"/>
        </w:rPr>
        <w:t>Direction 1: using the unified message format to accommodate both CBRA and CFRA, which means</w:t>
      </w:r>
      <w:r w:rsidR="00D217D2">
        <w:rPr>
          <w:rFonts w:eastAsia="Malgun Gothic"/>
          <w:lang w:eastAsia="de-DE"/>
        </w:rPr>
        <w:t>,</w:t>
      </w:r>
      <w:r>
        <w:rPr>
          <w:rFonts w:eastAsia="Malgun Gothic"/>
          <w:lang w:eastAsia="de-DE"/>
        </w:rPr>
        <w:t xml:space="preserve"> in case of CFRA, the selected device needs to ignore the use</w:t>
      </w:r>
      <w:r w:rsidR="00724B1E">
        <w:rPr>
          <w:rFonts w:eastAsia="Malgun Gothic"/>
          <w:lang w:eastAsia="de-DE"/>
        </w:rPr>
        <w:t>less</w:t>
      </w:r>
      <w:r>
        <w:rPr>
          <w:rFonts w:eastAsia="Malgun Gothic"/>
          <w:lang w:eastAsia="de-DE"/>
        </w:rPr>
        <w:t xml:space="preserve"> configuration.</w:t>
      </w:r>
    </w:p>
    <w:p w14:paraId="07E9B3D7" w14:textId="50027FF1" w:rsidR="005E19E5" w:rsidRDefault="00E67AAC">
      <w:pPr>
        <w:pStyle w:val="ListParagraph"/>
        <w:numPr>
          <w:ilvl w:val="0"/>
          <w:numId w:val="18"/>
        </w:numPr>
        <w:ind w:firstLineChars="0"/>
        <w:rPr>
          <w:rFonts w:eastAsia="Malgun Gothic"/>
          <w:lang w:eastAsia="de-DE"/>
        </w:rPr>
      </w:pPr>
      <w:r>
        <w:rPr>
          <w:rFonts w:eastAsia="Malgun Gothic"/>
          <w:lang w:eastAsia="de-DE"/>
        </w:rPr>
        <w:t>Direction 2: using separate message format for CBRA and CFRA</w:t>
      </w:r>
      <w:r w:rsidR="004C0822">
        <w:rPr>
          <w:rFonts w:eastAsia="Malgun Gothic"/>
          <w:lang w:eastAsia="de-DE"/>
        </w:rPr>
        <w:t xml:space="preserve"> (still one message type)</w:t>
      </w:r>
      <w:r>
        <w:rPr>
          <w:rFonts w:eastAsia="Malgun Gothic"/>
          <w:lang w:eastAsia="de-DE"/>
        </w:rPr>
        <w:t>, and the RA type indication can also indicate the format. The format examples are shown in the following figures.</w:t>
      </w:r>
    </w:p>
    <w:p w14:paraId="2BA4E2FF" w14:textId="5D765169" w:rsidR="005E19E5" w:rsidRDefault="003D4D08">
      <w:pPr>
        <w:pStyle w:val="TH"/>
        <w:rPr>
          <w:sz w:val="24"/>
          <w:szCs w:val="24"/>
          <w:lang w:eastAsia="zh-CN"/>
        </w:rPr>
      </w:pPr>
      <w:r>
        <w:rPr>
          <w:noProof/>
          <w:lang w:eastAsia="zh-CN"/>
        </w:rPr>
        <w:lastRenderedPageBreak/>
        <w:drawing>
          <wp:inline distT="0" distB="0" distL="0" distR="0" wp14:anchorId="3C05E115" wp14:editId="2B182503">
            <wp:extent cx="5708748" cy="193304"/>
            <wp:effectExtent l="0" t="0" r="0" b="0"/>
            <wp:docPr id="6" name="图片 6" descr="C:\Users\s00455255\AppData\Roaming\WeLink_Desktop\appdata\IM\s00455255\ReceiveFiles\ScreenShot\57A8A660-E613-44E6-846E-E8C40554750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00455255\AppData\Roaming\WeLink_Desktop\appdata\IM\s00455255\ReceiveFiles\ScreenShot\57A8A660-E613-44E6-846E-E8C40554750B.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777246" cy="229484"/>
                    </a:xfrm>
                    <a:prstGeom prst="rect">
                      <a:avLst/>
                    </a:prstGeom>
                    <a:noFill/>
                    <a:ln>
                      <a:noFill/>
                    </a:ln>
                  </pic:spPr>
                </pic:pic>
              </a:graphicData>
            </a:graphic>
          </wp:inline>
        </w:drawing>
      </w:r>
      <w:r w:rsidDel="003D4D08">
        <w:rPr>
          <w:rFonts w:eastAsia="Malgun Gothic"/>
          <w:noProof/>
          <w:lang w:eastAsia="zh-CN"/>
        </w:rPr>
        <w:t xml:space="preserve"> </w:t>
      </w:r>
    </w:p>
    <w:p w14:paraId="6FA52AB3" w14:textId="77777777" w:rsidR="005E19E5" w:rsidRDefault="00E67AAC">
      <w:pPr>
        <w:pStyle w:val="TH"/>
        <w:rPr>
          <w:rFonts w:eastAsia="Malgun Gothic"/>
          <w:lang w:eastAsia="de-DE"/>
        </w:rPr>
      </w:pPr>
      <w:r>
        <w:rPr>
          <w:rFonts w:eastAsia="Malgun Gothic"/>
          <w:lang w:eastAsia="de-DE"/>
        </w:rPr>
        <w:t>Figure 2.3.4-1:</w:t>
      </w:r>
      <w:r>
        <w:rPr>
          <w:rFonts w:eastAsia="Malgun Gothic"/>
          <w:lang w:eastAsia="de-DE"/>
        </w:rPr>
        <w:tab/>
        <w:t>An example of Paging message format for CBRA</w:t>
      </w:r>
    </w:p>
    <w:p w14:paraId="2E63FB9B" w14:textId="0E6C1222" w:rsidR="005E19E5" w:rsidRDefault="003D4D08">
      <w:pPr>
        <w:pStyle w:val="TH"/>
        <w:rPr>
          <w:sz w:val="24"/>
          <w:szCs w:val="24"/>
          <w:lang w:eastAsia="zh-CN"/>
        </w:rPr>
      </w:pPr>
      <w:r>
        <w:rPr>
          <w:noProof/>
          <w:lang w:eastAsia="zh-CN"/>
        </w:rPr>
        <w:drawing>
          <wp:inline distT="0" distB="0" distL="0" distR="0" wp14:anchorId="464595FA" wp14:editId="1C0E9B78">
            <wp:extent cx="5298831" cy="217641"/>
            <wp:effectExtent l="0" t="0" r="0" b="0"/>
            <wp:docPr id="7" name="图片 7" descr="C:\Users\s00455255\AppData\Roaming\WeLink_Desktop\appdata\IM\s00455255\ReceiveFiles\ScreenShot\FFFD801C-13B7-43BC-EF13-71EF584D07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00455255\AppData\Roaming\WeLink_Desktop\appdata\IM\s00455255\ReceiveFiles\ScreenShot\FFFD801C-13B7-43BC-EF13-71EF584D0729.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5678" cy="224905"/>
                    </a:xfrm>
                    <a:prstGeom prst="rect">
                      <a:avLst/>
                    </a:prstGeom>
                    <a:noFill/>
                    <a:ln>
                      <a:noFill/>
                    </a:ln>
                  </pic:spPr>
                </pic:pic>
              </a:graphicData>
            </a:graphic>
          </wp:inline>
        </w:drawing>
      </w:r>
      <w:r>
        <w:rPr>
          <w:rFonts w:eastAsia="等线"/>
          <w:noProof/>
          <w:lang w:eastAsia="zh-CN"/>
        </w:rPr>
        <w:t xml:space="preserve"> </w:t>
      </w:r>
    </w:p>
    <w:p w14:paraId="4CB83669" w14:textId="77777777" w:rsidR="005E19E5" w:rsidRDefault="00E67AAC">
      <w:pPr>
        <w:pStyle w:val="TH"/>
        <w:rPr>
          <w:rFonts w:eastAsia="Malgun Gothic"/>
          <w:lang w:eastAsia="de-DE"/>
        </w:rPr>
      </w:pPr>
      <w:r>
        <w:rPr>
          <w:rFonts w:eastAsia="Malgun Gothic"/>
          <w:lang w:eastAsia="de-DE"/>
        </w:rPr>
        <w:t>Figure 2.3.4-2:</w:t>
      </w:r>
      <w:r>
        <w:rPr>
          <w:rFonts w:eastAsia="Malgun Gothic"/>
          <w:lang w:eastAsia="de-DE"/>
        </w:rPr>
        <w:tab/>
        <w:t>An example of Paging message format for CFRA</w:t>
      </w:r>
    </w:p>
    <w:p w14:paraId="520C3076" w14:textId="321C48A8" w:rsidR="005E19E5" w:rsidRDefault="00E67AAC">
      <w:pPr>
        <w:rPr>
          <w:rFonts w:eastAsia="Malgun Gothic"/>
          <w:lang w:eastAsia="de-DE"/>
        </w:rPr>
      </w:pPr>
      <w:r>
        <w:rPr>
          <w:rFonts w:eastAsia="Malgun Gothic"/>
          <w:lang w:eastAsia="de-DE"/>
        </w:rPr>
        <w:t xml:space="preserve">So, we can see direction 2 can allow less </w:t>
      </w:r>
      <w:r w:rsidR="00C5338B">
        <w:rPr>
          <w:rFonts w:eastAsia="Malgun Gothic"/>
          <w:lang w:eastAsia="de-DE"/>
        </w:rPr>
        <w:t>signaling</w:t>
      </w:r>
      <w:r>
        <w:rPr>
          <w:rFonts w:eastAsia="Malgun Gothic"/>
          <w:lang w:eastAsia="de-DE"/>
        </w:rPr>
        <w:t xml:space="preserve"> overhead for CFRA, and the devices do not need to handle/ignore the configurations which are not useful, so the device </w:t>
      </w:r>
      <w:r w:rsidR="00C5338B">
        <w:rPr>
          <w:rFonts w:eastAsia="Malgun Gothic"/>
          <w:lang w:eastAsia="de-DE"/>
        </w:rPr>
        <w:t>behavior</w:t>
      </w:r>
      <w:r>
        <w:rPr>
          <w:rFonts w:eastAsia="Malgun Gothic"/>
          <w:lang w:eastAsia="de-DE"/>
        </w:rPr>
        <w:t xml:space="preserve"> would be clearer. In this case, we prefer to go with direction 2.</w:t>
      </w:r>
    </w:p>
    <w:p w14:paraId="38AC024C" w14:textId="6AE5B8D9" w:rsidR="005E19E5" w:rsidRDefault="00E67AAC">
      <w:pPr>
        <w:pStyle w:val="Proposal-HW"/>
        <w:ind w:left="1268" w:hanging="1268"/>
        <w:rPr>
          <w:rFonts w:eastAsia="Malgun Gothic"/>
        </w:rPr>
      </w:pPr>
      <w:r>
        <w:rPr>
          <w:rFonts w:eastAsia="Malgun Gothic"/>
        </w:rPr>
        <w:t>Proposal 8:</w:t>
      </w:r>
      <w:r>
        <w:rPr>
          <w:rFonts w:eastAsia="Malgun Gothic"/>
        </w:rPr>
        <w:tab/>
      </w:r>
      <w:r w:rsidR="005D084A">
        <w:t xml:space="preserve">(Issue 1-5) </w:t>
      </w:r>
      <w:r>
        <w:rPr>
          <w:rFonts w:eastAsia="Malgun Gothic"/>
        </w:rPr>
        <w:t xml:space="preserve">If the RA type indicates CFRA in paging message, </w:t>
      </w:r>
      <w:r w:rsidR="00ED3627">
        <w:rPr>
          <w:rFonts w:eastAsia="Malgun Gothic"/>
        </w:rPr>
        <w:t>the</w:t>
      </w:r>
      <w:r>
        <w:rPr>
          <w:rFonts w:eastAsia="Malgun Gothic"/>
        </w:rPr>
        <w:t xml:space="preserve"> CBRA specific configuration</w:t>
      </w:r>
      <w:r w:rsidR="00FB6BF9">
        <w:rPr>
          <w:rFonts w:eastAsia="Malgun Gothic"/>
        </w:rPr>
        <w:t>s</w:t>
      </w:r>
      <w:r>
        <w:rPr>
          <w:rFonts w:eastAsia="Malgun Gothic"/>
        </w:rPr>
        <w:t>/fields (e.g.</w:t>
      </w:r>
      <w:r w:rsidR="00FB6BF9">
        <w:rPr>
          <w:rFonts w:eastAsia="Malgun Gothic"/>
        </w:rPr>
        <w:t>,</w:t>
      </w:r>
      <w:r>
        <w:rPr>
          <w:rFonts w:eastAsia="Malgun Gothic"/>
        </w:rPr>
        <w:t xml:space="preserve"> access occasions number, transaction ID</w:t>
      </w:r>
      <w:r w:rsidR="00423B0D">
        <w:rPr>
          <w:rFonts w:eastAsia="Malgun Gothic"/>
        </w:rPr>
        <w:t>, paging ID presence indication</w:t>
      </w:r>
      <w:r>
        <w:rPr>
          <w:rFonts w:eastAsia="Malgun Gothic"/>
        </w:rPr>
        <w:t>) will be absent.</w:t>
      </w:r>
    </w:p>
    <w:p w14:paraId="39E0F8DF" w14:textId="77777777" w:rsidR="005E19E5" w:rsidRDefault="00E67AAC">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06B865FF" w14:textId="77777777" w:rsidR="005E19E5" w:rsidRDefault="00E67AAC">
      <w:pPr>
        <w:textAlignment w:val="auto"/>
        <w:rPr>
          <w:lang w:eastAsia="en-GB"/>
        </w:rPr>
      </w:pPr>
      <w:r>
        <w:rPr>
          <w:lang w:eastAsia="en-GB"/>
        </w:rPr>
        <w:t>This contribution makes the following proposals:</w:t>
      </w:r>
    </w:p>
    <w:p w14:paraId="1EA687CF" w14:textId="34A20DE9" w:rsidR="00BA5EE8" w:rsidRDefault="00E67AAC" w:rsidP="00BA5EE8">
      <w:pPr>
        <w:pStyle w:val="Observation-HW"/>
        <w:rPr>
          <w:rFonts w:eastAsia="等线"/>
          <w:lang w:eastAsia="zh-CN"/>
        </w:rPr>
      </w:pPr>
      <w:r>
        <w:t>Observation 1:</w:t>
      </w:r>
      <w:r>
        <w:tab/>
      </w:r>
      <w:r w:rsidR="00BA5EE8">
        <w:rPr>
          <w:rFonts w:eastAsia="等线"/>
          <w:lang w:eastAsia="zh-CN"/>
        </w:rPr>
        <w:t xml:space="preserve">After two meetings’ discussion, </w:t>
      </w:r>
      <w:r w:rsidR="00BA5EE8" w:rsidRPr="00E31AD2">
        <w:rPr>
          <w:rFonts w:eastAsia="等线"/>
          <w:color w:val="FF0000"/>
          <w:lang w:eastAsia="zh-CN"/>
        </w:rPr>
        <w:t>the option (a) still</w:t>
      </w:r>
      <w:r w:rsidR="00BA5EE8">
        <w:rPr>
          <w:rFonts w:eastAsia="等线"/>
          <w:lang w:eastAsia="zh-CN"/>
        </w:rPr>
        <w:t>:</w:t>
      </w:r>
    </w:p>
    <w:p w14:paraId="75B4CA57" w14:textId="77777777" w:rsidR="00BA5EE8" w:rsidRDefault="00BA5EE8" w:rsidP="00BA5EE8">
      <w:pPr>
        <w:pStyle w:val="Sub-bulletofproposal"/>
        <w:ind w:left="1416" w:hanging="282"/>
        <w:rPr>
          <w:rFonts w:eastAsia="等线"/>
        </w:rPr>
      </w:pPr>
      <w:r w:rsidRPr="00E31AD2">
        <w:rPr>
          <w:rFonts w:eastAsia="等线"/>
          <w:color w:val="FF0000"/>
        </w:rPr>
        <w:t>has the diverse solutions</w:t>
      </w:r>
      <w:r>
        <w:rPr>
          <w:rFonts w:eastAsia="等线"/>
        </w:rPr>
        <w:t xml:space="preserve"> to address the deadlock issue for end of procedure determination, each of which may have some concerns; and</w:t>
      </w:r>
    </w:p>
    <w:p w14:paraId="33C36A03" w14:textId="77777777" w:rsidR="00BA5EE8" w:rsidRDefault="00BA5EE8" w:rsidP="00BA5EE8">
      <w:pPr>
        <w:pStyle w:val="Sub-bulletofproposal"/>
        <w:ind w:left="1416" w:hanging="282"/>
        <w:rPr>
          <w:rFonts w:eastAsia="等线"/>
        </w:rPr>
      </w:pPr>
      <w:r w:rsidRPr="00E31AD2">
        <w:rPr>
          <w:rFonts w:eastAsia="等线"/>
          <w:color w:val="FF0000"/>
        </w:rPr>
        <w:t>suffers the overhead concer</w:t>
      </w:r>
      <w:r>
        <w:rPr>
          <w:rFonts w:eastAsia="等线"/>
        </w:rPr>
        <w:t>n by including some ID in all R2D messages.</w:t>
      </w:r>
    </w:p>
    <w:p w14:paraId="2B3AA4BB" w14:textId="6D639ABD" w:rsidR="002B577E" w:rsidRDefault="00E67AAC" w:rsidP="002B577E">
      <w:pPr>
        <w:pStyle w:val="Observation-HW"/>
      </w:pPr>
      <w:r>
        <w:t>Observation 2:</w:t>
      </w:r>
      <w:r>
        <w:tab/>
      </w:r>
      <w:r w:rsidR="00BA5EE8">
        <w:rPr>
          <w:rFonts w:eastAsia="等线"/>
          <w:lang w:eastAsia="zh-CN"/>
        </w:rPr>
        <w:t>The concern for forward compatibility that was raised for option (b) has been addressed.</w:t>
      </w:r>
      <w:r w:rsidR="002B577E" w:rsidRPr="002B577E">
        <w:t xml:space="preserve"> </w:t>
      </w:r>
    </w:p>
    <w:p w14:paraId="5456203F" w14:textId="69E16B08" w:rsidR="002B577E" w:rsidRDefault="002B577E" w:rsidP="002B577E">
      <w:pPr>
        <w:pStyle w:val="Observation-HW"/>
      </w:pPr>
      <w:r>
        <w:t>Observation 3</w:t>
      </w:r>
      <w:r w:rsidR="00BA5EE8">
        <w:t>a</w:t>
      </w:r>
      <w:r>
        <w:t>:</w:t>
      </w:r>
      <w:r>
        <w:tab/>
      </w:r>
      <w:r w:rsidR="00BA5EE8">
        <w:rPr>
          <w:rFonts w:eastAsia="等线"/>
        </w:rPr>
        <w:t>Network implementation for</w:t>
      </w:r>
      <w:r w:rsidR="00BA5EE8" w:rsidRPr="00E31AD2">
        <w:rPr>
          <w:rFonts w:eastAsia="等线"/>
          <w:color w:val="FF0000"/>
        </w:rPr>
        <w:t xml:space="preserve"> some coordination is anyway inevitable</w:t>
      </w:r>
      <w:r w:rsidR="00BA5EE8">
        <w:rPr>
          <w:rFonts w:eastAsia="等线"/>
        </w:rPr>
        <w:t>, to address the physical layer interference among neighbour readers.</w:t>
      </w:r>
    </w:p>
    <w:p w14:paraId="2561E689" w14:textId="77777777" w:rsidR="00BA5EE8" w:rsidRDefault="00BA5EE8" w:rsidP="00BA5EE8">
      <w:pPr>
        <w:pStyle w:val="Observation-HW"/>
        <w:ind w:left="1552" w:hanging="1552"/>
        <w:rPr>
          <w:rFonts w:eastAsia="等线"/>
        </w:rPr>
      </w:pPr>
      <w:r>
        <w:rPr>
          <w:rFonts w:eastAsia="等线"/>
        </w:rPr>
        <w:t>Observation 3b:</w:t>
      </w:r>
      <w:r>
        <w:rPr>
          <w:rFonts w:eastAsia="等线"/>
        </w:rPr>
        <w:tab/>
        <w:t xml:space="preserve">Network implementation can avoid </w:t>
      </w:r>
      <w:r>
        <w:t>parallel services</w:t>
      </w:r>
      <w:r>
        <w:rPr>
          <w:rFonts w:eastAsia="等线"/>
        </w:rPr>
        <w:t xml:space="preserve"> from the neighbour readers that belong to different BSs, e.g., OAM can allocate/configure non-overlapped time-domain resources.</w:t>
      </w:r>
    </w:p>
    <w:p w14:paraId="11208E71" w14:textId="20487F8B" w:rsidR="00BA5EE8" w:rsidRDefault="00BA5EE8" w:rsidP="002B577E">
      <w:pPr>
        <w:pStyle w:val="Observation-HW"/>
        <w:ind w:left="1552" w:hanging="1552"/>
      </w:pPr>
      <w:r>
        <w:rPr>
          <w:rFonts w:eastAsia="等线"/>
        </w:rPr>
        <w:t>Observation 3c:</w:t>
      </w:r>
      <w:r>
        <w:rPr>
          <w:rFonts w:eastAsia="等线"/>
        </w:rPr>
        <w:tab/>
        <w:t xml:space="preserve">Inter-BS </w:t>
      </w:r>
      <w:r>
        <w:rPr>
          <w:rFonts w:eastAsia="等线"/>
          <w:lang w:eastAsia="zh-CN"/>
        </w:rPr>
        <w:t>coordination</w:t>
      </w:r>
      <w:r>
        <w:rPr>
          <w:rFonts w:eastAsia="等线"/>
        </w:rPr>
        <w:t xml:space="preserve"> is not really critical for the indoor scenario of Rel-19.</w:t>
      </w:r>
    </w:p>
    <w:p w14:paraId="56D9E078" w14:textId="07D4060D" w:rsidR="002B577E" w:rsidRDefault="002B577E" w:rsidP="002B577E">
      <w:pPr>
        <w:pStyle w:val="Observation-HW"/>
      </w:pPr>
      <w:r>
        <w:t>Observation 4:</w:t>
      </w:r>
      <w:r>
        <w:tab/>
      </w:r>
      <w:r w:rsidR="00BA5EE8">
        <w:rPr>
          <w:rFonts w:eastAsia="等线"/>
          <w:lang w:eastAsia="zh-CN"/>
        </w:rPr>
        <w:t xml:space="preserve">In Rel-19, without physical layer design to address </w:t>
      </w:r>
      <w:r w:rsidR="00BA5EE8" w:rsidRPr="00E31AD2">
        <w:rPr>
          <w:rFonts w:eastAsia="等线"/>
          <w:color w:val="FF0000"/>
          <w:lang w:eastAsia="zh-CN"/>
        </w:rPr>
        <w:t xml:space="preserve">interference issue </w:t>
      </w:r>
      <w:r w:rsidR="00BA5EE8">
        <w:rPr>
          <w:rFonts w:eastAsia="等线"/>
          <w:lang w:eastAsia="zh-CN"/>
        </w:rPr>
        <w:t xml:space="preserve">in overlapped area, there is no point to </w:t>
      </w:r>
      <w:r w:rsidR="00BA5EE8">
        <w:rPr>
          <w:rFonts w:eastAsia="等线" w:hint="eastAsia"/>
          <w:lang w:eastAsia="zh-CN"/>
        </w:rPr>
        <w:t>intr</w:t>
      </w:r>
      <w:r w:rsidR="00BA5EE8">
        <w:rPr>
          <w:rFonts w:eastAsia="等线"/>
          <w:lang w:eastAsia="zh-CN"/>
        </w:rPr>
        <w:t xml:space="preserve">oduce any RAN2 solution to address the overlapped area cases, which is not realistic either (i.e., </w:t>
      </w:r>
      <w:r w:rsidR="00BA5EE8" w:rsidRPr="00E31AD2">
        <w:rPr>
          <w:rFonts w:eastAsia="等线"/>
          <w:color w:val="FF0000"/>
          <w:lang w:eastAsia="zh-CN"/>
        </w:rPr>
        <w:t xml:space="preserve">most of the R2D messages </w:t>
      </w:r>
      <w:r w:rsidR="00BA5EE8">
        <w:rPr>
          <w:rFonts w:eastAsia="等线"/>
          <w:color w:val="FF0000"/>
          <w:lang w:eastAsia="zh-CN"/>
        </w:rPr>
        <w:t>can</w:t>
      </w:r>
      <w:r w:rsidR="00BA5EE8" w:rsidRPr="00E31AD2">
        <w:rPr>
          <w:rFonts w:eastAsia="等线"/>
          <w:color w:val="FF0000"/>
          <w:lang w:eastAsia="zh-CN"/>
        </w:rPr>
        <w:t>not be correctly decoded at all</w:t>
      </w:r>
      <w:r w:rsidR="00BA5EE8">
        <w:rPr>
          <w:rFonts w:eastAsia="等线"/>
          <w:color w:val="FF0000"/>
          <w:lang w:eastAsia="zh-CN"/>
        </w:rPr>
        <w:t xml:space="preserve"> due to interference</w:t>
      </w:r>
      <w:r w:rsidR="00BA5EE8">
        <w:rPr>
          <w:rFonts w:eastAsia="等线"/>
          <w:lang w:eastAsia="zh-CN"/>
        </w:rPr>
        <w:t>).</w:t>
      </w:r>
      <w:r w:rsidRPr="002B577E">
        <w:t xml:space="preserve"> </w:t>
      </w:r>
    </w:p>
    <w:p w14:paraId="6A8D9A61" w14:textId="69FC9302" w:rsidR="000F4603" w:rsidRDefault="002B577E" w:rsidP="000F4603">
      <w:pPr>
        <w:pStyle w:val="Observation-HW"/>
      </w:pPr>
      <w:r>
        <w:t>Observation 5:</w:t>
      </w:r>
      <w:r>
        <w:tab/>
      </w:r>
      <w:r w:rsidR="000F4603">
        <w:t>Transaction ID is introduced in subsequent paging for re-access purpose. It will be unnecessary, since CFRA does not support re-access at all.</w:t>
      </w:r>
    </w:p>
    <w:p w14:paraId="733B4760" w14:textId="558D0580" w:rsidR="002B577E" w:rsidRDefault="002B577E" w:rsidP="002B577E">
      <w:pPr>
        <w:pStyle w:val="Observation-HW"/>
      </w:pPr>
      <w:r>
        <w:t>Observation 6:</w:t>
      </w:r>
      <w:r>
        <w:tab/>
      </w:r>
      <w:r w:rsidR="00020AAF">
        <w:t>Based on the above calculation, the maximum size of paging ID in case of mask/filter can be up to 300 bits. Then, 512 or 1024 can be the max value for paging ID length.</w:t>
      </w:r>
    </w:p>
    <w:p w14:paraId="5539508F" w14:textId="1E18E927" w:rsidR="002B577E" w:rsidRDefault="002B577E" w:rsidP="002B577E">
      <w:pPr>
        <w:pStyle w:val="Observation-HW"/>
      </w:pPr>
      <w:r>
        <w:t>Observation 7:</w:t>
      </w:r>
      <w:r>
        <w:tab/>
      </w:r>
      <w:r w:rsidR="00020AAF">
        <w:t>No need to have different length filed for paging ID length, i.e., not to do further size reduction for CFRA.</w:t>
      </w:r>
      <w:r w:rsidRPr="002B577E">
        <w:t xml:space="preserve"> </w:t>
      </w:r>
    </w:p>
    <w:p w14:paraId="21540B0D" w14:textId="77777777" w:rsidR="00227735" w:rsidRDefault="00227735" w:rsidP="00227735">
      <w:pPr>
        <w:pStyle w:val="Observation-HW"/>
        <w:rPr>
          <w:rFonts w:eastAsia="Malgun Gothic"/>
        </w:rPr>
      </w:pPr>
      <w:r>
        <w:rPr>
          <w:rFonts w:eastAsia="宋体" w:hint="eastAsia"/>
        </w:rPr>
        <w:t>O</w:t>
      </w:r>
      <w:r>
        <w:rPr>
          <w:rFonts w:eastAsia="宋体"/>
        </w:rPr>
        <w:t>bservation 8a:</w:t>
      </w:r>
      <w:r>
        <w:rPr>
          <w:rFonts w:eastAsia="宋体"/>
        </w:rPr>
        <w:tab/>
        <w:t xml:space="preserve">The </w:t>
      </w:r>
      <w:r>
        <w:t>linear representation, at the cost of 10 more bits overhead in paging message, can achieve optimized Slotted-ALOHA procedure by configuring the similar number of AO based on number of devices.</w:t>
      </w:r>
    </w:p>
    <w:p w14:paraId="3038C3EC" w14:textId="77777777" w:rsidR="00227735" w:rsidRDefault="00227735" w:rsidP="00227735">
      <w:pPr>
        <w:pStyle w:val="Observation-HW"/>
      </w:pPr>
      <w:r>
        <w:rPr>
          <w:rFonts w:eastAsia="宋体" w:hint="eastAsia"/>
        </w:rPr>
        <w:t>O</w:t>
      </w:r>
      <w:r>
        <w:rPr>
          <w:rFonts w:eastAsia="宋体"/>
        </w:rPr>
        <w:t>bservation 8b:</w:t>
      </w:r>
      <w:r>
        <w:rPr>
          <w:rFonts w:eastAsia="宋体"/>
        </w:rPr>
        <w:tab/>
        <w:t xml:space="preserve">The </w:t>
      </w:r>
      <w:r>
        <w:t>exponential representation can save the overhead about 10bits, while it cannot configure relatively accurate number of AO according to number of devices.</w:t>
      </w:r>
    </w:p>
    <w:p w14:paraId="0CC0F22E" w14:textId="77777777" w:rsidR="00227735" w:rsidRDefault="00227735" w:rsidP="00227735">
      <w:pPr>
        <w:pStyle w:val="Observation-HW"/>
        <w:rPr>
          <w:rFonts w:eastAsia="Malgun Gothic"/>
        </w:rPr>
      </w:pPr>
      <w:r>
        <w:rPr>
          <w:rFonts w:eastAsia="宋体"/>
        </w:rPr>
        <w:t>Observation 9:</w:t>
      </w:r>
      <w:r>
        <w:rPr>
          <w:rFonts w:eastAsia="宋体"/>
        </w:rPr>
        <w:tab/>
        <w:t>The difference between NR A-IoT design and RFID may be: A-IoT paging can tolerate more overhead, while the inventory procedure efficiency may be decreased due to many excessively allocated access occasions.</w:t>
      </w:r>
    </w:p>
    <w:p w14:paraId="6E839F9F" w14:textId="270A7E52" w:rsidR="00227735" w:rsidRDefault="00227735" w:rsidP="00227735">
      <w:pPr>
        <w:pStyle w:val="Observation-HW"/>
        <w:rPr>
          <w:rFonts w:eastAsia="宋体"/>
        </w:rPr>
      </w:pPr>
      <w:r>
        <w:rPr>
          <w:rFonts w:eastAsia="宋体"/>
        </w:rPr>
        <w:t>Observation 10:</w:t>
      </w:r>
      <w:r w:rsidR="00C5338B">
        <w:rPr>
          <w:rFonts w:eastAsia="宋体"/>
        </w:rPr>
        <w:tab/>
      </w:r>
      <w:r>
        <w:rPr>
          <w:rFonts w:eastAsia="宋体"/>
        </w:rPr>
        <w:t>Rel-19 device can ignore R bit and any other unknown fields in paging message.</w:t>
      </w:r>
    </w:p>
    <w:p w14:paraId="525D94AB" w14:textId="7D245254" w:rsidR="005E19E5" w:rsidRDefault="00DC1ECA">
      <w:pPr>
        <w:textAlignment w:val="auto"/>
        <w:rPr>
          <w:i/>
          <w:color w:val="FF0000"/>
          <w:u w:val="single"/>
          <w:lang w:eastAsia="en-GB"/>
        </w:rPr>
      </w:pPr>
      <w:r w:rsidRPr="00DC1ECA">
        <w:rPr>
          <w:i/>
          <w:color w:val="FF0000"/>
          <w:u w:val="single"/>
          <w:lang w:eastAsia="en-GB"/>
        </w:rPr>
        <w:t>Multi-reader paging</w:t>
      </w:r>
      <w:r w:rsidR="00227735">
        <w:rPr>
          <w:i/>
          <w:color w:val="FF0000"/>
          <w:u w:val="single"/>
          <w:lang w:eastAsia="en-GB"/>
        </w:rPr>
        <w:t xml:space="preserve"> </w:t>
      </w:r>
      <w:r w:rsidR="00227735" w:rsidRPr="00227735">
        <w:rPr>
          <w:i/>
          <w:color w:val="FF0000"/>
          <w:u w:val="single"/>
          <w:lang w:eastAsia="en-GB"/>
        </w:rPr>
        <w:t>(Issue 1-1)</w:t>
      </w:r>
    </w:p>
    <w:p w14:paraId="6B1D558F" w14:textId="19AEB1CA" w:rsidR="005E19E5" w:rsidRDefault="00E67AAC">
      <w:pPr>
        <w:pStyle w:val="Proposal-HW"/>
      </w:pPr>
      <w:bookmarkStart w:id="47" w:name="OLE_LINK121"/>
      <w:r>
        <w:t xml:space="preserve">Proposal </w:t>
      </w:r>
      <w:bookmarkEnd w:id="47"/>
      <w:r>
        <w:t>1:</w:t>
      </w:r>
      <w:r>
        <w:tab/>
      </w:r>
      <w:r w:rsidR="00BA5EE8">
        <w:t xml:space="preserve">(Issue 1-1) Agree option (b): If the “transaction ID” received in the paging message differs from the one currently maintained by the device, the device </w:t>
      </w:r>
      <w:r w:rsidR="007263CA">
        <w:t xml:space="preserve">shall </w:t>
      </w:r>
      <w:r w:rsidR="00BA5EE8">
        <w:t>update its currently maintained “transaction ID” to the received value and act consequently.</w:t>
      </w:r>
    </w:p>
    <w:p w14:paraId="3FB71CA8" w14:textId="41F5F5F5" w:rsidR="005E19E5" w:rsidRDefault="00DC1ECA">
      <w:pPr>
        <w:textAlignment w:val="auto"/>
        <w:rPr>
          <w:i/>
          <w:color w:val="FF0000"/>
          <w:u w:val="single"/>
          <w:lang w:eastAsia="en-GB"/>
        </w:rPr>
      </w:pPr>
      <w:r w:rsidRPr="00DC1ECA">
        <w:rPr>
          <w:i/>
          <w:color w:val="FF0000"/>
          <w:u w:val="single"/>
          <w:lang w:eastAsia="en-GB"/>
        </w:rPr>
        <w:t>Transaction ID</w:t>
      </w:r>
      <w:r w:rsidR="00227735">
        <w:rPr>
          <w:i/>
          <w:color w:val="FF0000"/>
          <w:u w:val="single"/>
          <w:lang w:eastAsia="en-GB"/>
        </w:rPr>
        <w:t xml:space="preserve"> (Issue 1-2</w:t>
      </w:r>
      <w:r w:rsidR="001A459E" w:rsidRPr="00ED3627">
        <w:rPr>
          <w:i/>
          <w:color w:val="FF0000"/>
          <w:u w:val="single"/>
          <w:lang w:eastAsia="en-GB"/>
        </w:rPr>
        <w:t>, 1-5, 2-8</w:t>
      </w:r>
      <w:r w:rsidR="00227735">
        <w:rPr>
          <w:i/>
          <w:color w:val="FF0000"/>
          <w:u w:val="single"/>
          <w:lang w:eastAsia="en-GB"/>
        </w:rPr>
        <w:t>)</w:t>
      </w:r>
    </w:p>
    <w:p w14:paraId="3E3127A6" w14:textId="5DE75511" w:rsidR="00BA5EE8" w:rsidRDefault="00DC1ECA" w:rsidP="00BA5EE8">
      <w:pPr>
        <w:pStyle w:val="Proposal-HW"/>
      </w:pPr>
      <w:r>
        <w:t>Proposal 2:</w:t>
      </w:r>
      <w:r>
        <w:tab/>
      </w:r>
      <w:r w:rsidR="00BA5EE8">
        <w:t xml:space="preserve">(Issue 1-2) It is proposed to </w:t>
      </w:r>
      <w:r w:rsidR="007263CA">
        <w:t xml:space="preserve">NOT </w:t>
      </w:r>
      <w:r w:rsidR="00BA5EE8">
        <w:t>specify how the reader generates the transaction ID, while some reader implementation manners can be the following:</w:t>
      </w:r>
    </w:p>
    <w:p w14:paraId="7ECACDEA" w14:textId="77777777" w:rsidR="00BA5EE8" w:rsidRDefault="00BA5EE8" w:rsidP="00BA5EE8">
      <w:pPr>
        <w:pStyle w:val="Sub-bulletofproposal"/>
      </w:pPr>
      <w:r>
        <w:lastRenderedPageBreak/>
        <w:t>The transaction ID is the right-most truncated part of CN Correlation Identifier; or</w:t>
      </w:r>
    </w:p>
    <w:p w14:paraId="454A7634" w14:textId="77777777" w:rsidR="00BA5EE8" w:rsidRDefault="00BA5EE8" w:rsidP="00BA5EE8">
      <w:pPr>
        <w:pStyle w:val="Sub-bulletofproposal"/>
      </w:pPr>
      <w:r>
        <w:t>The reader tries to use different transaction IDs for different CN Correlation Identifiers; or</w:t>
      </w:r>
    </w:p>
    <w:p w14:paraId="54A58DD1" w14:textId="2BF7CA6A" w:rsidR="00BA5EE8" w:rsidRDefault="00BA5EE8" w:rsidP="007263CA">
      <w:pPr>
        <w:pStyle w:val="Sub-bulletofproposal"/>
      </w:pPr>
      <w:r>
        <w:t xml:space="preserve">Reader generates the transaction ID </w:t>
      </w:r>
      <w:r w:rsidR="007263CA">
        <w:t xml:space="preserve">without </w:t>
      </w:r>
      <w:r>
        <w:t>considering the CN Correlation Identifier at all (</w:t>
      </w:r>
      <w:r w:rsidR="007263CA" w:rsidRPr="007263CA">
        <w:t>intentionally</w:t>
      </w:r>
      <w:r>
        <w:t>).</w:t>
      </w:r>
    </w:p>
    <w:p w14:paraId="6ED33125" w14:textId="3A268BC3" w:rsidR="005E19E5" w:rsidRDefault="00E67AAC">
      <w:pPr>
        <w:pStyle w:val="Proposal-HW"/>
      </w:pPr>
      <w:r>
        <w:t>Proposal 3:</w:t>
      </w:r>
      <w:r>
        <w:tab/>
      </w:r>
      <w:r w:rsidR="00BA5EE8">
        <w:t>(Issue 1-2) 2-bit transaction ID in paging message seems enough, while 3-bit transaction ID in paging message seems a reasonable compromise.</w:t>
      </w:r>
    </w:p>
    <w:p w14:paraId="371149A9" w14:textId="624AA336" w:rsidR="005E19E5" w:rsidRDefault="00E67AAC">
      <w:pPr>
        <w:pStyle w:val="Proposal-HW"/>
      </w:pPr>
      <w:r>
        <w:t>Proposal 4:</w:t>
      </w:r>
      <w:r>
        <w:tab/>
      </w:r>
      <w:r w:rsidR="00020AAF">
        <w:t xml:space="preserve">(Issue 1-5, 2-8) </w:t>
      </w:r>
      <w:r w:rsidR="0076513D">
        <w:t>For CFRA, the t</w:t>
      </w:r>
      <w:r w:rsidR="00020AAF">
        <w:t xml:space="preserve">ransaction ID is unnecessary in </w:t>
      </w:r>
      <w:r w:rsidR="005C27EE">
        <w:t xml:space="preserve">the </w:t>
      </w:r>
      <w:r w:rsidR="00020AAF">
        <w:t>paging</w:t>
      </w:r>
      <w:r w:rsidR="00BC7B38">
        <w:t xml:space="preserve"> </w:t>
      </w:r>
      <w:r w:rsidR="00AE78CF">
        <w:t>message</w:t>
      </w:r>
      <w:r w:rsidR="00020AAF">
        <w:t>.</w:t>
      </w:r>
    </w:p>
    <w:p w14:paraId="1E871C78" w14:textId="3BCC6552" w:rsidR="00DC1ECA" w:rsidRPr="000D51F1" w:rsidRDefault="00DC1ECA" w:rsidP="000D51F1">
      <w:pPr>
        <w:textAlignment w:val="auto"/>
        <w:rPr>
          <w:i/>
          <w:color w:val="FF0000"/>
          <w:u w:val="single"/>
          <w:lang w:eastAsia="en-GB"/>
        </w:rPr>
      </w:pPr>
      <w:r w:rsidRPr="000D51F1">
        <w:rPr>
          <w:i/>
          <w:color w:val="FF0000"/>
          <w:u w:val="single"/>
          <w:lang w:eastAsia="en-GB"/>
        </w:rPr>
        <w:t>Paging message content</w:t>
      </w:r>
      <w:r w:rsidR="00227735">
        <w:rPr>
          <w:i/>
          <w:color w:val="FF0000"/>
          <w:u w:val="single"/>
          <w:lang w:eastAsia="en-GB"/>
        </w:rPr>
        <w:t xml:space="preserve"> (</w:t>
      </w:r>
      <w:r w:rsidR="00227735" w:rsidRPr="00227735">
        <w:rPr>
          <w:i/>
          <w:color w:val="FF0000"/>
          <w:u w:val="single"/>
          <w:lang w:eastAsia="en-GB"/>
        </w:rPr>
        <w:t>Issue 1-3</w:t>
      </w:r>
      <w:r w:rsidR="00227735">
        <w:rPr>
          <w:i/>
          <w:color w:val="FF0000"/>
          <w:u w:val="single"/>
          <w:lang w:eastAsia="en-GB"/>
        </w:rPr>
        <w:t>, 1-4, 1-5)</w:t>
      </w:r>
    </w:p>
    <w:p w14:paraId="48ED7376" w14:textId="7A89391B" w:rsidR="00DC1ECA" w:rsidRDefault="00DC1ECA" w:rsidP="00DC1ECA">
      <w:pPr>
        <w:pStyle w:val="Proposal-HW"/>
      </w:pPr>
      <w:r>
        <w:t>Proposal 5:</w:t>
      </w:r>
      <w:r>
        <w:tab/>
      </w:r>
      <w:r w:rsidR="00020AAF">
        <w:t>(Issue 1-3)</w:t>
      </w:r>
      <w:r w:rsidR="0056525D">
        <w:t xml:space="preserve"> A</w:t>
      </w:r>
      <w:r w:rsidR="00020AAF">
        <w:t xml:space="preserve"> 9-bit or 10-bit field for </w:t>
      </w:r>
      <w:r w:rsidR="0056525D">
        <w:t xml:space="preserve">the </w:t>
      </w:r>
      <w:r w:rsidR="00020AAF">
        <w:t>“paging ID length” in the unit of bit is used.</w:t>
      </w:r>
    </w:p>
    <w:p w14:paraId="686E0972" w14:textId="74E5E480" w:rsidR="00227735" w:rsidRDefault="00DC1ECA" w:rsidP="00227735">
      <w:pPr>
        <w:pStyle w:val="Proposal-HW"/>
      </w:pPr>
      <w:r>
        <w:t>Proposal 6:</w:t>
      </w:r>
      <w:r>
        <w:tab/>
      </w:r>
      <w:r w:rsidR="00227735">
        <w:t>(Issue 1-4) RAN2 to discuss the format and the size for the field of number of access occasions:</w:t>
      </w:r>
    </w:p>
    <w:p w14:paraId="6F9021D4" w14:textId="77777777" w:rsidR="00227735" w:rsidRDefault="00227735" w:rsidP="00227735">
      <w:pPr>
        <w:pStyle w:val="Sub-bulletofproposal"/>
      </w:pPr>
      <w:r>
        <w:t>Option 1: linear way, 14 bits, value range as [1, 2</w:t>
      </w:r>
      <w:r w:rsidRPr="00227735">
        <w:rPr>
          <w:vertAlign w:val="superscript"/>
        </w:rPr>
        <w:t>14</w:t>
      </w:r>
      <w:r w:rsidRPr="00E31AD2">
        <w:t>-1</w:t>
      </w:r>
      <w:r>
        <w:t>] in the unit of 1; (suggested)</w:t>
      </w:r>
    </w:p>
    <w:p w14:paraId="7620CD42" w14:textId="3A59372D" w:rsidR="00DC1ECA" w:rsidRDefault="00227735" w:rsidP="000D51F1">
      <w:pPr>
        <w:pStyle w:val="Sub-bulletofproposal"/>
      </w:pPr>
      <w:r>
        <w:t>Option 2: exponential way, 4 bits, value range as [1, 2</w:t>
      </w:r>
      <w:r w:rsidRPr="00227735">
        <w:rPr>
          <w:vertAlign w:val="superscript"/>
        </w:rPr>
        <w:t>15</w:t>
      </w:r>
      <w:r>
        <w:t>] with code points as {2</w:t>
      </w:r>
      <w:r w:rsidRPr="00227735">
        <w:rPr>
          <w:vertAlign w:val="superscript"/>
        </w:rPr>
        <w:t>0</w:t>
      </w:r>
      <w:r>
        <w:t>, 2</w:t>
      </w:r>
      <w:r w:rsidRPr="00227735">
        <w:rPr>
          <w:vertAlign w:val="superscript"/>
        </w:rPr>
        <w:t>1</w:t>
      </w:r>
      <w:r>
        <w:t>, 2</w:t>
      </w:r>
      <w:r w:rsidRPr="00227735">
        <w:rPr>
          <w:vertAlign w:val="superscript"/>
        </w:rPr>
        <w:t>2</w:t>
      </w:r>
      <w:r>
        <w:t>, 2</w:t>
      </w:r>
      <w:r w:rsidRPr="00227735">
        <w:rPr>
          <w:vertAlign w:val="superscript"/>
        </w:rPr>
        <w:t>3</w:t>
      </w:r>
      <w:r>
        <w:t>, 2</w:t>
      </w:r>
      <w:r w:rsidRPr="00227735">
        <w:rPr>
          <w:vertAlign w:val="superscript"/>
        </w:rPr>
        <w:t>4</w:t>
      </w:r>
      <w:r>
        <w:t>, 2</w:t>
      </w:r>
      <w:r w:rsidRPr="00227735">
        <w:rPr>
          <w:vertAlign w:val="superscript"/>
        </w:rPr>
        <w:t>5</w:t>
      </w:r>
      <w:r>
        <w:t>, ... 2</w:t>
      </w:r>
      <w:r w:rsidRPr="00227735">
        <w:rPr>
          <w:vertAlign w:val="superscript"/>
        </w:rPr>
        <w:t>15</w:t>
      </w:r>
      <w:r>
        <w:t>}.</w:t>
      </w:r>
    </w:p>
    <w:p w14:paraId="636F590E" w14:textId="29B00BC2" w:rsidR="00DC1ECA" w:rsidRDefault="00DC1ECA" w:rsidP="00DC1ECA">
      <w:pPr>
        <w:pStyle w:val="Proposal-HW"/>
      </w:pPr>
      <w:r>
        <w:t>Proposal 7:</w:t>
      </w:r>
      <w:r>
        <w:tab/>
      </w:r>
      <w:r w:rsidR="0056525D" w:rsidRPr="0056525D">
        <w:rPr>
          <w:rFonts w:eastAsia="宋体"/>
        </w:rPr>
        <w:t>A single R bit is adequate for future extensions of the paging message</w:t>
      </w:r>
      <w:r w:rsidR="00227735">
        <w:rPr>
          <w:rFonts w:eastAsia="宋体"/>
        </w:rPr>
        <w:t>.</w:t>
      </w:r>
    </w:p>
    <w:p w14:paraId="68BA5E54" w14:textId="74EBFA15" w:rsidR="000D51F1" w:rsidRPr="000D51F1" w:rsidRDefault="00DC1ECA" w:rsidP="000D51F1">
      <w:pPr>
        <w:pStyle w:val="Proposal-HW"/>
      </w:pPr>
      <w:r>
        <w:t>Proposal 8:</w:t>
      </w:r>
      <w:r>
        <w:tab/>
      </w:r>
      <w:r w:rsidR="00227735">
        <w:t xml:space="preserve">(Issue 1-5) </w:t>
      </w:r>
      <w:r w:rsidR="00227735" w:rsidRPr="000D51F1">
        <w:t xml:space="preserve">If the RA type indicates CFRA in paging message, </w:t>
      </w:r>
      <w:r w:rsidR="0056525D">
        <w:t>the</w:t>
      </w:r>
      <w:r w:rsidR="0056525D" w:rsidRPr="000D51F1">
        <w:t xml:space="preserve"> </w:t>
      </w:r>
      <w:r w:rsidR="00227735" w:rsidRPr="000D51F1">
        <w:t xml:space="preserve">CBRA specific configurations/fields (e.g., </w:t>
      </w:r>
      <w:r w:rsidR="00227735" w:rsidRPr="00ED3627">
        <w:rPr>
          <w:i/>
        </w:rPr>
        <w:t>access occasions number</w:t>
      </w:r>
      <w:r w:rsidR="00227735" w:rsidRPr="000D51F1">
        <w:t xml:space="preserve">, </w:t>
      </w:r>
      <w:r w:rsidR="00227735" w:rsidRPr="00ED3627">
        <w:rPr>
          <w:i/>
        </w:rPr>
        <w:t>transaction ID</w:t>
      </w:r>
      <w:r w:rsidR="00227735" w:rsidRPr="000D51F1">
        <w:t xml:space="preserve">, </w:t>
      </w:r>
      <w:r w:rsidR="00227735" w:rsidRPr="00ED3627">
        <w:rPr>
          <w:i/>
        </w:rPr>
        <w:t>paging ID presence indication</w:t>
      </w:r>
      <w:r w:rsidR="00227735" w:rsidRPr="000D51F1">
        <w:t>) will be absent.</w:t>
      </w:r>
    </w:p>
    <w:p w14:paraId="2D439D8E" w14:textId="4AA9A20B" w:rsidR="005E19E5" w:rsidRDefault="00E67AAC" w:rsidP="002562A3">
      <w:pPr>
        <w:pStyle w:val="Heading1"/>
        <w:rPr>
          <w:rFonts w:eastAsia="Malgun Gothic"/>
          <w:lang w:eastAsia="de-DE"/>
        </w:rPr>
      </w:pPr>
      <w:r>
        <w:rPr>
          <w:rFonts w:eastAsia="Malgun Gothic"/>
          <w:lang w:eastAsia="de-DE"/>
        </w:rPr>
        <w:t>4</w:t>
      </w:r>
      <w:r>
        <w:rPr>
          <w:rFonts w:eastAsia="Malgun Gothic"/>
          <w:lang w:eastAsia="de-DE"/>
        </w:rPr>
        <w:tab/>
        <w:t>References</w:t>
      </w:r>
    </w:p>
    <w:p w14:paraId="44EC1ECF" w14:textId="72448B87" w:rsidR="005E19E5" w:rsidRDefault="005048DB" w:rsidP="000D51F1">
      <w:pPr>
        <w:numPr>
          <w:ilvl w:val="0"/>
          <w:numId w:val="19"/>
        </w:numPr>
        <w:overflowPunct/>
        <w:autoSpaceDE/>
        <w:autoSpaceDN/>
        <w:adjustRightInd/>
        <w:textAlignment w:val="auto"/>
      </w:pPr>
      <w:r>
        <w:rPr>
          <w:rFonts w:eastAsia="等线"/>
          <w:lang w:eastAsia="zh-CN"/>
        </w:rPr>
        <w:t>R2-2502268</w:t>
      </w:r>
      <w:r w:rsidR="002B577E">
        <w:rPr>
          <w:rFonts w:eastAsia="等线"/>
          <w:lang w:eastAsia="zh-CN"/>
        </w:rPr>
        <w:t xml:space="preserve">, </w:t>
      </w:r>
      <w:r w:rsidRPr="000D51F1">
        <w:rPr>
          <w:rFonts w:eastAsia="等线"/>
          <w:lang w:eastAsia="zh-CN"/>
        </w:rPr>
        <w:t>A-IoT paging</w:t>
      </w:r>
      <w:r w:rsidR="002B577E">
        <w:rPr>
          <w:rFonts w:eastAsia="等线"/>
          <w:lang w:eastAsia="zh-CN"/>
        </w:rPr>
        <w:t>,</w:t>
      </w:r>
      <w:r w:rsidRPr="000D51F1">
        <w:rPr>
          <w:rFonts w:eastAsia="等线"/>
          <w:lang w:eastAsia="zh-CN"/>
        </w:rPr>
        <w:t xml:space="preserve"> Huawei, HiSilicon</w:t>
      </w:r>
    </w:p>
    <w:sectPr w:rsidR="005E19E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FEEB8" w14:textId="77777777" w:rsidR="00D04B8E" w:rsidRDefault="00D04B8E">
      <w:pPr>
        <w:spacing w:before="0" w:after="0"/>
      </w:pPr>
      <w:r>
        <w:separator/>
      </w:r>
    </w:p>
  </w:endnote>
  <w:endnote w:type="continuationSeparator" w:id="0">
    <w:p w14:paraId="37B6BC95" w14:textId="77777777" w:rsidR="00D04B8E" w:rsidRDefault="00D04B8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9D7EB" w14:textId="77777777" w:rsidR="00D04B8E" w:rsidRDefault="00D04B8E">
      <w:pPr>
        <w:spacing w:before="0" w:after="0"/>
      </w:pPr>
      <w:r>
        <w:separator/>
      </w:r>
    </w:p>
  </w:footnote>
  <w:footnote w:type="continuationSeparator" w:id="0">
    <w:p w14:paraId="59690BA0" w14:textId="77777777" w:rsidR="00D04B8E" w:rsidRDefault="00D04B8E">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FF52190"/>
    <w:multiLevelType w:val="multilevel"/>
    <w:tmpl w:val="1FF521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2AA5930"/>
    <w:multiLevelType w:val="multilevel"/>
    <w:tmpl w:val="32AA593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6080A35"/>
    <w:multiLevelType w:val="multilevel"/>
    <w:tmpl w:val="36080A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DD71EA2"/>
    <w:multiLevelType w:val="multilevel"/>
    <w:tmpl w:val="3DD71EA2"/>
    <w:lvl w:ilvl="0">
      <w:start w:val="7"/>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3AF47D3"/>
    <w:multiLevelType w:val="multilevel"/>
    <w:tmpl w:val="43AF47D3"/>
    <w:lvl w:ilvl="0">
      <w:start w:val="1"/>
      <w:numFmt w:val="bullet"/>
      <w:lvlText w:val=""/>
      <w:lvlJc w:val="left"/>
      <w:pPr>
        <w:tabs>
          <w:tab w:val="left" w:pos="420"/>
        </w:tabs>
        <w:ind w:left="1140" w:hanging="360"/>
      </w:pPr>
      <w:rPr>
        <w:rFonts w:ascii="Symbol" w:hAnsi="Symbol" w:hint="default"/>
      </w:rPr>
    </w:lvl>
    <w:lvl w:ilvl="1">
      <w:start w:val="1"/>
      <w:numFmt w:val="bullet"/>
      <w:lvlText w:val="o"/>
      <w:lvlJc w:val="left"/>
      <w:pPr>
        <w:tabs>
          <w:tab w:val="left" w:pos="420"/>
        </w:tabs>
        <w:ind w:left="1860" w:hanging="360"/>
      </w:pPr>
      <w:rPr>
        <w:rFonts w:ascii="Courier New" w:hAnsi="Courier New" w:cs="Courier New" w:hint="default"/>
      </w:rPr>
    </w:lvl>
    <w:lvl w:ilvl="2">
      <w:start w:val="1"/>
      <w:numFmt w:val="bullet"/>
      <w:lvlText w:val=""/>
      <w:lvlJc w:val="left"/>
      <w:pPr>
        <w:tabs>
          <w:tab w:val="left" w:pos="420"/>
        </w:tabs>
        <w:ind w:left="2580" w:hanging="360"/>
      </w:pPr>
      <w:rPr>
        <w:rFonts w:ascii="Wingdings" w:hAnsi="Wingdings" w:hint="default"/>
      </w:rPr>
    </w:lvl>
    <w:lvl w:ilvl="3">
      <w:start w:val="1"/>
      <w:numFmt w:val="bullet"/>
      <w:lvlText w:val=""/>
      <w:lvlJc w:val="left"/>
      <w:pPr>
        <w:tabs>
          <w:tab w:val="left" w:pos="420"/>
        </w:tabs>
        <w:ind w:left="3300" w:hanging="360"/>
      </w:pPr>
      <w:rPr>
        <w:rFonts w:ascii="Symbol" w:hAnsi="Symbol" w:hint="default"/>
      </w:rPr>
    </w:lvl>
    <w:lvl w:ilvl="4">
      <w:start w:val="1"/>
      <w:numFmt w:val="bullet"/>
      <w:lvlText w:val="o"/>
      <w:lvlJc w:val="left"/>
      <w:pPr>
        <w:tabs>
          <w:tab w:val="left" w:pos="420"/>
        </w:tabs>
        <w:ind w:left="4020" w:hanging="360"/>
      </w:pPr>
      <w:rPr>
        <w:rFonts w:ascii="Courier New" w:hAnsi="Courier New" w:cs="Courier New" w:hint="default"/>
      </w:rPr>
    </w:lvl>
    <w:lvl w:ilvl="5">
      <w:start w:val="1"/>
      <w:numFmt w:val="bullet"/>
      <w:lvlText w:val=""/>
      <w:lvlJc w:val="left"/>
      <w:pPr>
        <w:tabs>
          <w:tab w:val="left" w:pos="420"/>
        </w:tabs>
        <w:ind w:left="4740" w:hanging="360"/>
      </w:pPr>
      <w:rPr>
        <w:rFonts w:ascii="Wingdings" w:hAnsi="Wingdings" w:hint="default"/>
      </w:rPr>
    </w:lvl>
    <w:lvl w:ilvl="6">
      <w:start w:val="1"/>
      <w:numFmt w:val="bullet"/>
      <w:lvlText w:val=""/>
      <w:lvlJc w:val="left"/>
      <w:pPr>
        <w:tabs>
          <w:tab w:val="left" w:pos="420"/>
        </w:tabs>
        <w:ind w:left="5460" w:hanging="360"/>
      </w:pPr>
      <w:rPr>
        <w:rFonts w:ascii="Symbol" w:hAnsi="Symbol" w:hint="default"/>
      </w:rPr>
    </w:lvl>
    <w:lvl w:ilvl="7">
      <w:start w:val="1"/>
      <w:numFmt w:val="bullet"/>
      <w:lvlText w:val="o"/>
      <w:lvlJc w:val="left"/>
      <w:pPr>
        <w:tabs>
          <w:tab w:val="left" w:pos="420"/>
        </w:tabs>
        <w:ind w:left="6180" w:hanging="360"/>
      </w:pPr>
      <w:rPr>
        <w:rFonts w:ascii="Courier New" w:hAnsi="Courier New" w:cs="Courier New" w:hint="default"/>
      </w:rPr>
    </w:lvl>
    <w:lvl w:ilvl="8">
      <w:start w:val="1"/>
      <w:numFmt w:val="bullet"/>
      <w:lvlText w:val=""/>
      <w:lvlJc w:val="left"/>
      <w:pPr>
        <w:tabs>
          <w:tab w:val="left" w:pos="420"/>
        </w:tabs>
        <w:ind w:left="6900"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61945E1"/>
    <w:multiLevelType w:val="multilevel"/>
    <w:tmpl w:val="561945E1"/>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6763865"/>
    <w:multiLevelType w:val="hybridMultilevel"/>
    <w:tmpl w:val="4EAEB9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A0133CE"/>
    <w:multiLevelType w:val="multilevel"/>
    <w:tmpl w:val="5A0133CE"/>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459795F"/>
    <w:multiLevelType w:val="multilevel"/>
    <w:tmpl w:val="6459795F"/>
    <w:lvl w:ilvl="0">
      <w:start w:val="7"/>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4E56D26"/>
    <w:multiLevelType w:val="multilevel"/>
    <w:tmpl w:val="64E56D26"/>
    <w:lvl w:ilvl="0">
      <w:start w:val="7"/>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num w:numId="1">
    <w:abstractNumId w:val="19"/>
  </w:num>
  <w:num w:numId="2">
    <w:abstractNumId w:val="3"/>
  </w:num>
  <w:num w:numId="3">
    <w:abstractNumId w:val="11"/>
  </w:num>
  <w:num w:numId="4">
    <w:abstractNumId w:val="10"/>
  </w:num>
  <w:num w:numId="5">
    <w:abstractNumId w:val="4"/>
  </w:num>
  <w:num w:numId="6">
    <w:abstractNumId w:val="1"/>
  </w:num>
  <w:num w:numId="7">
    <w:abstractNumId w:val="18"/>
  </w:num>
  <w:num w:numId="8">
    <w:abstractNumId w:val="12"/>
  </w:num>
  <w:num w:numId="9">
    <w:abstractNumId w:val="15"/>
  </w:num>
  <w:num w:numId="10">
    <w:abstractNumId w:val="2"/>
  </w:num>
  <w:num w:numId="11">
    <w:abstractNumId w:val="6"/>
  </w:num>
  <w:num w:numId="12">
    <w:abstractNumId w:val="9"/>
  </w:num>
  <w:num w:numId="13">
    <w:abstractNumId w:val="14"/>
  </w:num>
  <w:num w:numId="14">
    <w:abstractNumId w:val="7"/>
  </w:num>
  <w:num w:numId="15">
    <w:abstractNumId w:val="8"/>
  </w:num>
  <w:num w:numId="16">
    <w:abstractNumId w:val="17"/>
  </w:num>
  <w:num w:numId="17">
    <w:abstractNumId w:val="16"/>
  </w:num>
  <w:num w:numId="18">
    <w:abstractNumId w:val="5"/>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7BEDA4A"/>
    <w:rsid w:val="AAD6807A"/>
    <w:rsid w:val="AFBA7928"/>
    <w:rsid w:val="BB148B73"/>
    <w:rsid w:val="BCBF6B79"/>
    <w:rsid w:val="BF4DC40F"/>
    <w:rsid w:val="C77CB513"/>
    <w:rsid w:val="DA385238"/>
    <w:rsid w:val="E1675585"/>
    <w:rsid w:val="E29F8E07"/>
    <w:rsid w:val="F4736C5D"/>
    <w:rsid w:val="F77FEB8D"/>
    <w:rsid w:val="FBEF660D"/>
    <w:rsid w:val="FBFF2E7A"/>
    <w:rsid w:val="FCBE2EDC"/>
    <w:rsid w:val="FFFD8950"/>
    <w:rsid w:val="FFFF721E"/>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0AAF"/>
    <w:rsid w:val="0002143E"/>
    <w:rsid w:val="000215B8"/>
    <w:rsid w:val="00021679"/>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DA2"/>
    <w:rsid w:val="00031FA7"/>
    <w:rsid w:val="00032791"/>
    <w:rsid w:val="00033397"/>
    <w:rsid w:val="0003532A"/>
    <w:rsid w:val="00037748"/>
    <w:rsid w:val="00037B1F"/>
    <w:rsid w:val="00037FEF"/>
    <w:rsid w:val="00040095"/>
    <w:rsid w:val="00040155"/>
    <w:rsid w:val="0004017E"/>
    <w:rsid w:val="00041614"/>
    <w:rsid w:val="00041C9C"/>
    <w:rsid w:val="000429E9"/>
    <w:rsid w:val="00042FA6"/>
    <w:rsid w:val="00043516"/>
    <w:rsid w:val="00043A51"/>
    <w:rsid w:val="00044508"/>
    <w:rsid w:val="00044E19"/>
    <w:rsid w:val="0004520C"/>
    <w:rsid w:val="0004596F"/>
    <w:rsid w:val="00045ED7"/>
    <w:rsid w:val="00046458"/>
    <w:rsid w:val="00046FCF"/>
    <w:rsid w:val="000479E4"/>
    <w:rsid w:val="00047B49"/>
    <w:rsid w:val="000506B7"/>
    <w:rsid w:val="00050D6C"/>
    <w:rsid w:val="00050E0D"/>
    <w:rsid w:val="00051421"/>
    <w:rsid w:val="00051834"/>
    <w:rsid w:val="00052E62"/>
    <w:rsid w:val="00052FF2"/>
    <w:rsid w:val="00053266"/>
    <w:rsid w:val="00053888"/>
    <w:rsid w:val="00053B45"/>
    <w:rsid w:val="0005480E"/>
    <w:rsid w:val="00054A22"/>
    <w:rsid w:val="0005520B"/>
    <w:rsid w:val="000563F4"/>
    <w:rsid w:val="000564C6"/>
    <w:rsid w:val="000569A8"/>
    <w:rsid w:val="000571A1"/>
    <w:rsid w:val="000606C7"/>
    <w:rsid w:val="000618AF"/>
    <w:rsid w:val="00061BD3"/>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A31"/>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707"/>
    <w:rsid w:val="00092F12"/>
    <w:rsid w:val="00093411"/>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5D9"/>
    <w:rsid w:val="000D0AEC"/>
    <w:rsid w:val="000D138D"/>
    <w:rsid w:val="000D1DBF"/>
    <w:rsid w:val="000D2EAC"/>
    <w:rsid w:val="000D434E"/>
    <w:rsid w:val="000D45B0"/>
    <w:rsid w:val="000D4BCF"/>
    <w:rsid w:val="000D51F1"/>
    <w:rsid w:val="000D58AB"/>
    <w:rsid w:val="000D5B51"/>
    <w:rsid w:val="000D5D09"/>
    <w:rsid w:val="000D6F3A"/>
    <w:rsid w:val="000D76D9"/>
    <w:rsid w:val="000D7767"/>
    <w:rsid w:val="000E06A9"/>
    <w:rsid w:val="000E0733"/>
    <w:rsid w:val="000E0C49"/>
    <w:rsid w:val="000E203D"/>
    <w:rsid w:val="000E2858"/>
    <w:rsid w:val="000E32D5"/>
    <w:rsid w:val="000E4210"/>
    <w:rsid w:val="000E4866"/>
    <w:rsid w:val="000E54AF"/>
    <w:rsid w:val="000E5A20"/>
    <w:rsid w:val="000E6F27"/>
    <w:rsid w:val="000E6F8E"/>
    <w:rsid w:val="000F0768"/>
    <w:rsid w:val="000F0A64"/>
    <w:rsid w:val="000F1699"/>
    <w:rsid w:val="000F1FD3"/>
    <w:rsid w:val="000F276E"/>
    <w:rsid w:val="000F2DB2"/>
    <w:rsid w:val="000F356E"/>
    <w:rsid w:val="000F3762"/>
    <w:rsid w:val="000F3B30"/>
    <w:rsid w:val="000F41E2"/>
    <w:rsid w:val="000F4603"/>
    <w:rsid w:val="000F4969"/>
    <w:rsid w:val="000F4CCF"/>
    <w:rsid w:val="000F52CF"/>
    <w:rsid w:val="000F5DF1"/>
    <w:rsid w:val="000F7971"/>
    <w:rsid w:val="00101372"/>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9F6"/>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73D"/>
    <w:rsid w:val="001459DE"/>
    <w:rsid w:val="00147906"/>
    <w:rsid w:val="00147B12"/>
    <w:rsid w:val="00147EC0"/>
    <w:rsid w:val="001513A7"/>
    <w:rsid w:val="001515B7"/>
    <w:rsid w:val="00151BE1"/>
    <w:rsid w:val="00152730"/>
    <w:rsid w:val="00154442"/>
    <w:rsid w:val="00156574"/>
    <w:rsid w:val="00157BEA"/>
    <w:rsid w:val="00157F38"/>
    <w:rsid w:val="00157FBA"/>
    <w:rsid w:val="001609A2"/>
    <w:rsid w:val="001609EF"/>
    <w:rsid w:val="001621FE"/>
    <w:rsid w:val="001628C0"/>
    <w:rsid w:val="001628DE"/>
    <w:rsid w:val="0016399D"/>
    <w:rsid w:val="00163FCE"/>
    <w:rsid w:val="00164170"/>
    <w:rsid w:val="0016464F"/>
    <w:rsid w:val="001651B4"/>
    <w:rsid w:val="0016525A"/>
    <w:rsid w:val="001653C9"/>
    <w:rsid w:val="00165659"/>
    <w:rsid w:val="00165B55"/>
    <w:rsid w:val="00165F81"/>
    <w:rsid w:val="001666A9"/>
    <w:rsid w:val="00166B94"/>
    <w:rsid w:val="0016742C"/>
    <w:rsid w:val="00171568"/>
    <w:rsid w:val="00171A4B"/>
    <w:rsid w:val="00171ED0"/>
    <w:rsid w:val="00171F11"/>
    <w:rsid w:val="0017253A"/>
    <w:rsid w:val="00172A9E"/>
    <w:rsid w:val="001732C6"/>
    <w:rsid w:val="00174D5D"/>
    <w:rsid w:val="00174EC1"/>
    <w:rsid w:val="00175F21"/>
    <w:rsid w:val="001761C6"/>
    <w:rsid w:val="0017665A"/>
    <w:rsid w:val="00176CE0"/>
    <w:rsid w:val="00177237"/>
    <w:rsid w:val="00177240"/>
    <w:rsid w:val="00177BCF"/>
    <w:rsid w:val="001807CD"/>
    <w:rsid w:val="0018081E"/>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1F4"/>
    <w:rsid w:val="00197903"/>
    <w:rsid w:val="00197BAA"/>
    <w:rsid w:val="001A009C"/>
    <w:rsid w:val="001A1594"/>
    <w:rsid w:val="001A2161"/>
    <w:rsid w:val="001A2363"/>
    <w:rsid w:val="001A279D"/>
    <w:rsid w:val="001A40D6"/>
    <w:rsid w:val="001A459E"/>
    <w:rsid w:val="001A5C2D"/>
    <w:rsid w:val="001A5C64"/>
    <w:rsid w:val="001A6C29"/>
    <w:rsid w:val="001A6DDC"/>
    <w:rsid w:val="001A6F66"/>
    <w:rsid w:val="001A7EA9"/>
    <w:rsid w:val="001B03BF"/>
    <w:rsid w:val="001B1744"/>
    <w:rsid w:val="001B2AA2"/>
    <w:rsid w:val="001B3506"/>
    <w:rsid w:val="001B3A97"/>
    <w:rsid w:val="001B4283"/>
    <w:rsid w:val="001B4570"/>
    <w:rsid w:val="001B4D4C"/>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4FD0"/>
    <w:rsid w:val="001E6631"/>
    <w:rsid w:val="001E76B9"/>
    <w:rsid w:val="001F1042"/>
    <w:rsid w:val="001F168B"/>
    <w:rsid w:val="001F258F"/>
    <w:rsid w:val="001F25B2"/>
    <w:rsid w:val="001F3B9C"/>
    <w:rsid w:val="001F3D41"/>
    <w:rsid w:val="001F4504"/>
    <w:rsid w:val="001F569A"/>
    <w:rsid w:val="001F5CCE"/>
    <w:rsid w:val="001F61AD"/>
    <w:rsid w:val="001F6EBF"/>
    <w:rsid w:val="002007FC"/>
    <w:rsid w:val="00200876"/>
    <w:rsid w:val="002021E0"/>
    <w:rsid w:val="00205615"/>
    <w:rsid w:val="00205D9C"/>
    <w:rsid w:val="00205F37"/>
    <w:rsid w:val="0020658E"/>
    <w:rsid w:val="00206D75"/>
    <w:rsid w:val="00206E13"/>
    <w:rsid w:val="0020716A"/>
    <w:rsid w:val="00210B26"/>
    <w:rsid w:val="002115C7"/>
    <w:rsid w:val="00212194"/>
    <w:rsid w:val="0021226A"/>
    <w:rsid w:val="002127B8"/>
    <w:rsid w:val="00212952"/>
    <w:rsid w:val="0021552C"/>
    <w:rsid w:val="0021617D"/>
    <w:rsid w:val="00216768"/>
    <w:rsid w:val="00216EA1"/>
    <w:rsid w:val="00216F2F"/>
    <w:rsid w:val="00216F88"/>
    <w:rsid w:val="0021729E"/>
    <w:rsid w:val="00217488"/>
    <w:rsid w:val="002175AB"/>
    <w:rsid w:val="00217E90"/>
    <w:rsid w:val="00220B56"/>
    <w:rsid w:val="00221806"/>
    <w:rsid w:val="002231B4"/>
    <w:rsid w:val="00224556"/>
    <w:rsid w:val="002246AE"/>
    <w:rsid w:val="00224B34"/>
    <w:rsid w:val="00224DF4"/>
    <w:rsid w:val="002250B2"/>
    <w:rsid w:val="002254B1"/>
    <w:rsid w:val="00227187"/>
    <w:rsid w:val="00227735"/>
    <w:rsid w:val="0022777B"/>
    <w:rsid w:val="002302BD"/>
    <w:rsid w:val="002305F0"/>
    <w:rsid w:val="00232A84"/>
    <w:rsid w:val="00232D4A"/>
    <w:rsid w:val="0023371C"/>
    <w:rsid w:val="00233762"/>
    <w:rsid w:val="002347A2"/>
    <w:rsid w:val="00234847"/>
    <w:rsid w:val="00235EC5"/>
    <w:rsid w:val="00236329"/>
    <w:rsid w:val="00236490"/>
    <w:rsid w:val="002369BC"/>
    <w:rsid w:val="00236B1D"/>
    <w:rsid w:val="00236B59"/>
    <w:rsid w:val="00237759"/>
    <w:rsid w:val="002378EC"/>
    <w:rsid w:val="002379D3"/>
    <w:rsid w:val="002414D2"/>
    <w:rsid w:val="00241EDC"/>
    <w:rsid w:val="00241FEA"/>
    <w:rsid w:val="00242F2F"/>
    <w:rsid w:val="00243C6F"/>
    <w:rsid w:val="00243C89"/>
    <w:rsid w:val="00243DA0"/>
    <w:rsid w:val="0024490C"/>
    <w:rsid w:val="00244BA5"/>
    <w:rsid w:val="00245E90"/>
    <w:rsid w:val="00247104"/>
    <w:rsid w:val="00251897"/>
    <w:rsid w:val="00251D18"/>
    <w:rsid w:val="00251F32"/>
    <w:rsid w:val="0025232D"/>
    <w:rsid w:val="00253367"/>
    <w:rsid w:val="00254BBC"/>
    <w:rsid w:val="00255A52"/>
    <w:rsid w:val="00255EF3"/>
    <w:rsid w:val="00256206"/>
    <w:rsid w:val="002562A3"/>
    <w:rsid w:val="002574D9"/>
    <w:rsid w:val="0026024E"/>
    <w:rsid w:val="002604F7"/>
    <w:rsid w:val="00261186"/>
    <w:rsid w:val="0026199B"/>
    <w:rsid w:val="00261F28"/>
    <w:rsid w:val="002622E0"/>
    <w:rsid w:val="0026244A"/>
    <w:rsid w:val="002625BA"/>
    <w:rsid w:val="00262A2A"/>
    <w:rsid w:val="00262AC2"/>
    <w:rsid w:val="00262EBE"/>
    <w:rsid w:val="00263606"/>
    <w:rsid w:val="002643FB"/>
    <w:rsid w:val="00264C5F"/>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41BC"/>
    <w:rsid w:val="00274C2B"/>
    <w:rsid w:val="002761F3"/>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2EE6"/>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577E"/>
    <w:rsid w:val="002B7315"/>
    <w:rsid w:val="002B7A66"/>
    <w:rsid w:val="002C0393"/>
    <w:rsid w:val="002C0396"/>
    <w:rsid w:val="002C0552"/>
    <w:rsid w:val="002C0798"/>
    <w:rsid w:val="002C0A5C"/>
    <w:rsid w:val="002C11F8"/>
    <w:rsid w:val="002C1D97"/>
    <w:rsid w:val="002C2452"/>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2407"/>
    <w:rsid w:val="002E3574"/>
    <w:rsid w:val="002E39CE"/>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08DF"/>
    <w:rsid w:val="00303F98"/>
    <w:rsid w:val="00304E85"/>
    <w:rsid w:val="003060D2"/>
    <w:rsid w:val="00307A28"/>
    <w:rsid w:val="00311304"/>
    <w:rsid w:val="00312061"/>
    <w:rsid w:val="00312927"/>
    <w:rsid w:val="003133DA"/>
    <w:rsid w:val="003135EF"/>
    <w:rsid w:val="003137DE"/>
    <w:rsid w:val="00314CAE"/>
    <w:rsid w:val="00314D12"/>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4E00"/>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52C0"/>
    <w:rsid w:val="00386873"/>
    <w:rsid w:val="003905E9"/>
    <w:rsid w:val="00390FFF"/>
    <w:rsid w:val="003915E3"/>
    <w:rsid w:val="00393192"/>
    <w:rsid w:val="00393C35"/>
    <w:rsid w:val="00394239"/>
    <w:rsid w:val="003945E5"/>
    <w:rsid w:val="003949ED"/>
    <w:rsid w:val="00394B2E"/>
    <w:rsid w:val="00394FE3"/>
    <w:rsid w:val="00395609"/>
    <w:rsid w:val="00395980"/>
    <w:rsid w:val="00395A9B"/>
    <w:rsid w:val="00395E96"/>
    <w:rsid w:val="003977F5"/>
    <w:rsid w:val="00397F1D"/>
    <w:rsid w:val="003A0EBA"/>
    <w:rsid w:val="003A1E36"/>
    <w:rsid w:val="003A302F"/>
    <w:rsid w:val="003A324B"/>
    <w:rsid w:val="003A4FEB"/>
    <w:rsid w:val="003A556B"/>
    <w:rsid w:val="003A563E"/>
    <w:rsid w:val="003A5BB6"/>
    <w:rsid w:val="003A614C"/>
    <w:rsid w:val="003A66FD"/>
    <w:rsid w:val="003A6804"/>
    <w:rsid w:val="003A711D"/>
    <w:rsid w:val="003B0188"/>
    <w:rsid w:val="003B1063"/>
    <w:rsid w:val="003B18D8"/>
    <w:rsid w:val="003B2433"/>
    <w:rsid w:val="003B26FD"/>
    <w:rsid w:val="003B3E4C"/>
    <w:rsid w:val="003B418D"/>
    <w:rsid w:val="003B44A7"/>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04F"/>
    <w:rsid w:val="003C4D3E"/>
    <w:rsid w:val="003C515A"/>
    <w:rsid w:val="003C537D"/>
    <w:rsid w:val="003C5ADF"/>
    <w:rsid w:val="003C5CE6"/>
    <w:rsid w:val="003C73DC"/>
    <w:rsid w:val="003C7672"/>
    <w:rsid w:val="003D0880"/>
    <w:rsid w:val="003D1B02"/>
    <w:rsid w:val="003D2D1C"/>
    <w:rsid w:val="003D3289"/>
    <w:rsid w:val="003D38FB"/>
    <w:rsid w:val="003D3C10"/>
    <w:rsid w:val="003D4289"/>
    <w:rsid w:val="003D4803"/>
    <w:rsid w:val="003D4966"/>
    <w:rsid w:val="003D4D08"/>
    <w:rsid w:val="003D4D4C"/>
    <w:rsid w:val="003D4E84"/>
    <w:rsid w:val="003D5E22"/>
    <w:rsid w:val="003D6138"/>
    <w:rsid w:val="003D748E"/>
    <w:rsid w:val="003E04A8"/>
    <w:rsid w:val="003E065B"/>
    <w:rsid w:val="003E0902"/>
    <w:rsid w:val="003E0950"/>
    <w:rsid w:val="003E0AD3"/>
    <w:rsid w:val="003E0D20"/>
    <w:rsid w:val="003E0F0A"/>
    <w:rsid w:val="003E2C49"/>
    <w:rsid w:val="003E49A5"/>
    <w:rsid w:val="003E4D0D"/>
    <w:rsid w:val="003E5715"/>
    <w:rsid w:val="003E66E6"/>
    <w:rsid w:val="003E6F6E"/>
    <w:rsid w:val="003E763D"/>
    <w:rsid w:val="003E766B"/>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5EBD"/>
    <w:rsid w:val="004063DD"/>
    <w:rsid w:val="00406A27"/>
    <w:rsid w:val="00407694"/>
    <w:rsid w:val="00411311"/>
    <w:rsid w:val="00411627"/>
    <w:rsid w:val="00411F9A"/>
    <w:rsid w:val="00412062"/>
    <w:rsid w:val="0041297F"/>
    <w:rsid w:val="00413153"/>
    <w:rsid w:val="00413534"/>
    <w:rsid w:val="00414CE7"/>
    <w:rsid w:val="00416D92"/>
    <w:rsid w:val="0042014F"/>
    <w:rsid w:val="00420702"/>
    <w:rsid w:val="00421B20"/>
    <w:rsid w:val="00421CB0"/>
    <w:rsid w:val="00421CD2"/>
    <w:rsid w:val="004224E3"/>
    <w:rsid w:val="00423B0D"/>
    <w:rsid w:val="00423E63"/>
    <w:rsid w:val="00425014"/>
    <w:rsid w:val="00426852"/>
    <w:rsid w:val="004269EB"/>
    <w:rsid w:val="00426BCD"/>
    <w:rsid w:val="004271B7"/>
    <w:rsid w:val="004275E7"/>
    <w:rsid w:val="00430815"/>
    <w:rsid w:val="00430991"/>
    <w:rsid w:val="00430B57"/>
    <w:rsid w:val="00431527"/>
    <w:rsid w:val="004322D9"/>
    <w:rsid w:val="00432BAB"/>
    <w:rsid w:val="0043325C"/>
    <w:rsid w:val="004336D6"/>
    <w:rsid w:val="00433CFD"/>
    <w:rsid w:val="00434009"/>
    <w:rsid w:val="00434399"/>
    <w:rsid w:val="00434476"/>
    <w:rsid w:val="00434C45"/>
    <w:rsid w:val="0043578A"/>
    <w:rsid w:val="00436357"/>
    <w:rsid w:val="00437BCD"/>
    <w:rsid w:val="00440A4C"/>
    <w:rsid w:val="0044177D"/>
    <w:rsid w:val="004418DA"/>
    <w:rsid w:val="0044227C"/>
    <w:rsid w:val="00442D7C"/>
    <w:rsid w:val="00443ED1"/>
    <w:rsid w:val="0044430C"/>
    <w:rsid w:val="00444C42"/>
    <w:rsid w:val="00444DC5"/>
    <w:rsid w:val="004458C7"/>
    <w:rsid w:val="004459AC"/>
    <w:rsid w:val="0044634B"/>
    <w:rsid w:val="00446D11"/>
    <w:rsid w:val="00446F4B"/>
    <w:rsid w:val="00447D7D"/>
    <w:rsid w:val="004504E3"/>
    <w:rsid w:val="00450827"/>
    <w:rsid w:val="00451251"/>
    <w:rsid w:val="0045146B"/>
    <w:rsid w:val="00451C86"/>
    <w:rsid w:val="004523BE"/>
    <w:rsid w:val="004541EF"/>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2BE"/>
    <w:rsid w:val="0047246C"/>
    <w:rsid w:val="00472DD6"/>
    <w:rsid w:val="00472F3B"/>
    <w:rsid w:val="004740B2"/>
    <w:rsid w:val="00474515"/>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5CF"/>
    <w:rsid w:val="004B3677"/>
    <w:rsid w:val="004B36C6"/>
    <w:rsid w:val="004B384F"/>
    <w:rsid w:val="004B3D68"/>
    <w:rsid w:val="004B3EE3"/>
    <w:rsid w:val="004B4070"/>
    <w:rsid w:val="004B4A94"/>
    <w:rsid w:val="004B4ACE"/>
    <w:rsid w:val="004B5556"/>
    <w:rsid w:val="004B7C2C"/>
    <w:rsid w:val="004C0822"/>
    <w:rsid w:val="004C0EBE"/>
    <w:rsid w:val="004C1629"/>
    <w:rsid w:val="004C1825"/>
    <w:rsid w:val="004C369C"/>
    <w:rsid w:val="004C4670"/>
    <w:rsid w:val="004C4C61"/>
    <w:rsid w:val="004C50C3"/>
    <w:rsid w:val="004C60F2"/>
    <w:rsid w:val="004C6650"/>
    <w:rsid w:val="004C67BC"/>
    <w:rsid w:val="004C69D7"/>
    <w:rsid w:val="004D2C4E"/>
    <w:rsid w:val="004D3578"/>
    <w:rsid w:val="004D3884"/>
    <w:rsid w:val="004D3FF3"/>
    <w:rsid w:val="004D463F"/>
    <w:rsid w:val="004D473E"/>
    <w:rsid w:val="004D48AA"/>
    <w:rsid w:val="004D50C9"/>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3417"/>
    <w:rsid w:val="00503656"/>
    <w:rsid w:val="00503F9F"/>
    <w:rsid w:val="0050455F"/>
    <w:rsid w:val="005048DB"/>
    <w:rsid w:val="005053B9"/>
    <w:rsid w:val="00506895"/>
    <w:rsid w:val="0050693A"/>
    <w:rsid w:val="00506E50"/>
    <w:rsid w:val="00507392"/>
    <w:rsid w:val="0050782F"/>
    <w:rsid w:val="00507DC5"/>
    <w:rsid w:val="00510468"/>
    <w:rsid w:val="0051062E"/>
    <w:rsid w:val="0051199D"/>
    <w:rsid w:val="00512935"/>
    <w:rsid w:val="005145A3"/>
    <w:rsid w:val="00516726"/>
    <w:rsid w:val="00516FB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B83"/>
    <w:rsid w:val="00540D58"/>
    <w:rsid w:val="005424D2"/>
    <w:rsid w:val="00542CF1"/>
    <w:rsid w:val="00543DBC"/>
    <w:rsid w:val="00543E6C"/>
    <w:rsid w:val="005441BA"/>
    <w:rsid w:val="00545ADB"/>
    <w:rsid w:val="00545B39"/>
    <w:rsid w:val="005467DF"/>
    <w:rsid w:val="005468DA"/>
    <w:rsid w:val="0055066B"/>
    <w:rsid w:val="0055219B"/>
    <w:rsid w:val="005527D2"/>
    <w:rsid w:val="00553252"/>
    <w:rsid w:val="005543ED"/>
    <w:rsid w:val="00555796"/>
    <w:rsid w:val="005559F1"/>
    <w:rsid w:val="005567E9"/>
    <w:rsid w:val="005575A4"/>
    <w:rsid w:val="00557B2D"/>
    <w:rsid w:val="00557CC6"/>
    <w:rsid w:val="0056012F"/>
    <w:rsid w:val="00560741"/>
    <w:rsid w:val="00560CB6"/>
    <w:rsid w:val="00560E45"/>
    <w:rsid w:val="00561158"/>
    <w:rsid w:val="005615B8"/>
    <w:rsid w:val="0056163E"/>
    <w:rsid w:val="00561C55"/>
    <w:rsid w:val="00563547"/>
    <w:rsid w:val="00563AFE"/>
    <w:rsid w:val="00564F9C"/>
    <w:rsid w:val="00565087"/>
    <w:rsid w:val="0056519A"/>
    <w:rsid w:val="0056525D"/>
    <w:rsid w:val="00565434"/>
    <w:rsid w:val="005661B6"/>
    <w:rsid w:val="005665EA"/>
    <w:rsid w:val="00567D46"/>
    <w:rsid w:val="00570345"/>
    <w:rsid w:val="0057067A"/>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F87"/>
    <w:rsid w:val="00585124"/>
    <w:rsid w:val="005856F6"/>
    <w:rsid w:val="005858F2"/>
    <w:rsid w:val="00586273"/>
    <w:rsid w:val="005866C4"/>
    <w:rsid w:val="00586971"/>
    <w:rsid w:val="005872C3"/>
    <w:rsid w:val="0058764A"/>
    <w:rsid w:val="005876C3"/>
    <w:rsid w:val="00587DE6"/>
    <w:rsid w:val="00590A37"/>
    <w:rsid w:val="00591D45"/>
    <w:rsid w:val="00591EDD"/>
    <w:rsid w:val="0059323A"/>
    <w:rsid w:val="005934F8"/>
    <w:rsid w:val="00593C76"/>
    <w:rsid w:val="005943EC"/>
    <w:rsid w:val="005950FD"/>
    <w:rsid w:val="005957AF"/>
    <w:rsid w:val="00596BD8"/>
    <w:rsid w:val="00597213"/>
    <w:rsid w:val="0059748B"/>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7EE"/>
    <w:rsid w:val="005C2C66"/>
    <w:rsid w:val="005C360B"/>
    <w:rsid w:val="005C5CDF"/>
    <w:rsid w:val="005C5D56"/>
    <w:rsid w:val="005C6485"/>
    <w:rsid w:val="005C665D"/>
    <w:rsid w:val="005C66C3"/>
    <w:rsid w:val="005C6DBB"/>
    <w:rsid w:val="005C7CE3"/>
    <w:rsid w:val="005C7FFB"/>
    <w:rsid w:val="005D084A"/>
    <w:rsid w:val="005D1038"/>
    <w:rsid w:val="005D1162"/>
    <w:rsid w:val="005D14B8"/>
    <w:rsid w:val="005D1DBE"/>
    <w:rsid w:val="005D2036"/>
    <w:rsid w:val="005D241D"/>
    <w:rsid w:val="005D2E01"/>
    <w:rsid w:val="005D30CC"/>
    <w:rsid w:val="005D3B77"/>
    <w:rsid w:val="005D402F"/>
    <w:rsid w:val="005D443B"/>
    <w:rsid w:val="005D4524"/>
    <w:rsid w:val="005D4E7E"/>
    <w:rsid w:val="005D51FF"/>
    <w:rsid w:val="005D571D"/>
    <w:rsid w:val="005D5D19"/>
    <w:rsid w:val="005D7DB1"/>
    <w:rsid w:val="005E0465"/>
    <w:rsid w:val="005E04EB"/>
    <w:rsid w:val="005E0C4E"/>
    <w:rsid w:val="005E124A"/>
    <w:rsid w:val="005E19E5"/>
    <w:rsid w:val="005E1D7D"/>
    <w:rsid w:val="005E241E"/>
    <w:rsid w:val="005E2582"/>
    <w:rsid w:val="005E25CD"/>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6B8"/>
    <w:rsid w:val="00611D48"/>
    <w:rsid w:val="006131B9"/>
    <w:rsid w:val="00613E90"/>
    <w:rsid w:val="00614FDF"/>
    <w:rsid w:val="006150FF"/>
    <w:rsid w:val="00615323"/>
    <w:rsid w:val="00615791"/>
    <w:rsid w:val="00616085"/>
    <w:rsid w:val="0061694C"/>
    <w:rsid w:val="00621F50"/>
    <w:rsid w:val="006220FF"/>
    <w:rsid w:val="00622F11"/>
    <w:rsid w:val="006236FF"/>
    <w:rsid w:val="00626D9F"/>
    <w:rsid w:val="00626F34"/>
    <w:rsid w:val="00627194"/>
    <w:rsid w:val="00632183"/>
    <w:rsid w:val="0063248E"/>
    <w:rsid w:val="00632A1C"/>
    <w:rsid w:val="00633A48"/>
    <w:rsid w:val="00634CE3"/>
    <w:rsid w:val="0063519D"/>
    <w:rsid w:val="00635326"/>
    <w:rsid w:val="0063568E"/>
    <w:rsid w:val="00637439"/>
    <w:rsid w:val="006403A3"/>
    <w:rsid w:val="00640512"/>
    <w:rsid w:val="006411D8"/>
    <w:rsid w:val="00642877"/>
    <w:rsid w:val="00642DD9"/>
    <w:rsid w:val="00646012"/>
    <w:rsid w:val="0064605B"/>
    <w:rsid w:val="006469E9"/>
    <w:rsid w:val="0064794F"/>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0947"/>
    <w:rsid w:val="00661C44"/>
    <w:rsid w:val="00662013"/>
    <w:rsid w:val="0066486D"/>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5BA"/>
    <w:rsid w:val="00680BAB"/>
    <w:rsid w:val="006810A4"/>
    <w:rsid w:val="00681303"/>
    <w:rsid w:val="006817BB"/>
    <w:rsid w:val="00681D65"/>
    <w:rsid w:val="0068423E"/>
    <w:rsid w:val="00684FCA"/>
    <w:rsid w:val="00685089"/>
    <w:rsid w:val="0068699A"/>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97C85"/>
    <w:rsid w:val="006A012F"/>
    <w:rsid w:val="006A0853"/>
    <w:rsid w:val="006A0FFC"/>
    <w:rsid w:val="006A13F3"/>
    <w:rsid w:val="006A1A58"/>
    <w:rsid w:val="006A200B"/>
    <w:rsid w:val="006A55E7"/>
    <w:rsid w:val="006A5822"/>
    <w:rsid w:val="006A5F8E"/>
    <w:rsid w:val="006A62FB"/>
    <w:rsid w:val="006A64B5"/>
    <w:rsid w:val="006A6D3F"/>
    <w:rsid w:val="006A6D7B"/>
    <w:rsid w:val="006A6FFF"/>
    <w:rsid w:val="006A77D3"/>
    <w:rsid w:val="006A78DC"/>
    <w:rsid w:val="006B04DB"/>
    <w:rsid w:val="006B0D8F"/>
    <w:rsid w:val="006B2331"/>
    <w:rsid w:val="006B2334"/>
    <w:rsid w:val="006B25F0"/>
    <w:rsid w:val="006B290B"/>
    <w:rsid w:val="006B29CD"/>
    <w:rsid w:val="006B2B57"/>
    <w:rsid w:val="006B3D8E"/>
    <w:rsid w:val="006B5124"/>
    <w:rsid w:val="006B55C0"/>
    <w:rsid w:val="006B6A08"/>
    <w:rsid w:val="006B6D14"/>
    <w:rsid w:val="006B6EB3"/>
    <w:rsid w:val="006B73A7"/>
    <w:rsid w:val="006C043E"/>
    <w:rsid w:val="006C04DB"/>
    <w:rsid w:val="006C0E8C"/>
    <w:rsid w:val="006C1C4A"/>
    <w:rsid w:val="006C2173"/>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294"/>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62E"/>
    <w:rsid w:val="00722A37"/>
    <w:rsid w:val="00722F36"/>
    <w:rsid w:val="00723707"/>
    <w:rsid w:val="00723A8E"/>
    <w:rsid w:val="0072491E"/>
    <w:rsid w:val="00724B1E"/>
    <w:rsid w:val="0072590C"/>
    <w:rsid w:val="007263CA"/>
    <w:rsid w:val="00726802"/>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60CB"/>
    <w:rsid w:val="0074103F"/>
    <w:rsid w:val="00741BD5"/>
    <w:rsid w:val="0074278D"/>
    <w:rsid w:val="0074297F"/>
    <w:rsid w:val="0074364C"/>
    <w:rsid w:val="007439BC"/>
    <w:rsid w:val="00744C73"/>
    <w:rsid w:val="00744E76"/>
    <w:rsid w:val="00745DDA"/>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513D"/>
    <w:rsid w:val="00765425"/>
    <w:rsid w:val="00765C15"/>
    <w:rsid w:val="00766A9D"/>
    <w:rsid w:val="00766CCB"/>
    <w:rsid w:val="007671B9"/>
    <w:rsid w:val="00767ACE"/>
    <w:rsid w:val="00770CD3"/>
    <w:rsid w:val="00771267"/>
    <w:rsid w:val="007714EB"/>
    <w:rsid w:val="00773296"/>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4697"/>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2853"/>
    <w:rsid w:val="007D3321"/>
    <w:rsid w:val="007D33C1"/>
    <w:rsid w:val="007D4F54"/>
    <w:rsid w:val="007D68BA"/>
    <w:rsid w:val="007D69D9"/>
    <w:rsid w:val="007D6D26"/>
    <w:rsid w:val="007D72B2"/>
    <w:rsid w:val="007D7E3B"/>
    <w:rsid w:val="007E0E5E"/>
    <w:rsid w:val="007E232F"/>
    <w:rsid w:val="007E3555"/>
    <w:rsid w:val="007E3A92"/>
    <w:rsid w:val="007E3C1A"/>
    <w:rsid w:val="007E442B"/>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1EB3"/>
    <w:rsid w:val="007F2EA6"/>
    <w:rsid w:val="007F359B"/>
    <w:rsid w:val="007F37A8"/>
    <w:rsid w:val="007F3B71"/>
    <w:rsid w:val="007F4EB3"/>
    <w:rsid w:val="007F52AA"/>
    <w:rsid w:val="007F5469"/>
    <w:rsid w:val="007F54CE"/>
    <w:rsid w:val="007F5D94"/>
    <w:rsid w:val="007F654A"/>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699"/>
    <w:rsid w:val="008218E9"/>
    <w:rsid w:val="00823C6E"/>
    <w:rsid w:val="00823E58"/>
    <w:rsid w:val="00824629"/>
    <w:rsid w:val="00824CA4"/>
    <w:rsid w:val="008254B7"/>
    <w:rsid w:val="00825F49"/>
    <w:rsid w:val="008263C7"/>
    <w:rsid w:val="00826E0E"/>
    <w:rsid w:val="00827868"/>
    <w:rsid w:val="00827D6C"/>
    <w:rsid w:val="008304AF"/>
    <w:rsid w:val="00830F34"/>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0ED1"/>
    <w:rsid w:val="00851615"/>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6BB"/>
    <w:rsid w:val="008768CA"/>
    <w:rsid w:val="00876E9C"/>
    <w:rsid w:val="008772D0"/>
    <w:rsid w:val="00877872"/>
    <w:rsid w:val="00877E95"/>
    <w:rsid w:val="0088060D"/>
    <w:rsid w:val="00881171"/>
    <w:rsid w:val="00881751"/>
    <w:rsid w:val="00882B7F"/>
    <w:rsid w:val="00882BFB"/>
    <w:rsid w:val="00883F8C"/>
    <w:rsid w:val="00884442"/>
    <w:rsid w:val="008854BB"/>
    <w:rsid w:val="0088551F"/>
    <w:rsid w:val="00885F6B"/>
    <w:rsid w:val="008865DC"/>
    <w:rsid w:val="008866B5"/>
    <w:rsid w:val="00886A98"/>
    <w:rsid w:val="00887347"/>
    <w:rsid w:val="008909F5"/>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01B8"/>
    <w:rsid w:val="008C1C47"/>
    <w:rsid w:val="008C2F6A"/>
    <w:rsid w:val="008C4346"/>
    <w:rsid w:val="008C4583"/>
    <w:rsid w:val="008C46EC"/>
    <w:rsid w:val="008C4C7C"/>
    <w:rsid w:val="008C5238"/>
    <w:rsid w:val="008C78D1"/>
    <w:rsid w:val="008C7D0B"/>
    <w:rsid w:val="008C7E07"/>
    <w:rsid w:val="008D0471"/>
    <w:rsid w:val="008D1317"/>
    <w:rsid w:val="008D1C7E"/>
    <w:rsid w:val="008D2364"/>
    <w:rsid w:val="008D2499"/>
    <w:rsid w:val="008D2607"/>
    <w:rsid w:val="008D2AD1"/>
    <w:rsid w:val="008D2B95"/>
    <w:rsid w:val="008D3524"/>
    <w:rsid w:val="008D3BFD"/>
    <w:rsid w:val="008D4398"/>
    <w:rsid w:val="008D676D"/>
    <w:rsid w:val="008D67E3"/>
    <w:rsid w:val="008D7889"/>
    <w:rsid w:val="008D7A29"/>
    <w:rsid w:val="008D7D88"/>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07ED9"/>
    <w:rsid w:val="00912617"/>
    <w:rsid w:val="00912645"/>
    <w:rsid w:val="009128CD"/>
    <w:rsid w:val="0091335F"/>
    <w:rsid w:val="0091348E"/>
    <w:rsid w:val="00913B57"/>
    <w:rsid w:val="00914BBE"/>
    <w:rsid w:val="009159EC"/>
    <w:rsid w:val="0091619B"/>
    <w:rsid w:val="0091720E"/>
    <w:rsid w:val="00921064"/>
    <w:rsid w:val="00921449"/>
    <w:rsid w:val="0092239E"/>
    <w:rsid w:val="00923D86"/>
    <w:rsid w:val="00923F0B"/>
    <w:rsid w:val="00923F81"/>
    <w:rsid w:val="00924D92"/>
    <w:rsid w:val="00924FA1"/>
    <w:rsid w:val="00925026"/>
    <w:rsid w:val="0092571A"/>
    <w:rsid w:val="009259C6"/>
    <w:rsid w:val="009262D0"/>
    <w:rsid w:val="00926C41"/>
    <w:rsid w:val="009271F5"/>
    <w:rsid w:val="00927E6F"/>
    <w:rsid w:val="0093084C"/>
    <w:rsid w:val="00930930"/>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1D19"/>
    <w:rsid w:val="00962530"/>
    <w:rsid w:val="00962841"/>
    <w:rsid w:val="00962A86"/>
    <w:rsid w:val="00962CD3"/>
    <w:rsid w:val="0096321C"/>
    <w:rsid w:val="00963D33"/>
    <w:rsid w:val="009653EA"/>
    <w:rsid w:val="00966459"/>
    <w:rsid w:val="009677C5"/>
    <w:rsid w:val="00967968"/>
    <w:rsid w:val="00970062"/>
    <w:rsid w:val="009700AE"/>
    <w:rsid w:val="009702B9"/>
    <w:rsid w:val="00970659"/>
    <w:rsid w:val="009712BA"/>
    <w:rsid w:val="009714E4"/>
    <w:rsid w:val="009736B4"/>
    <w:rsid w:val="00973743"/>
    <w:rsid w:val="00974049"/>
    <w:rsid w:val="009748AF"/>
    <w:rsid w:val="00974C4D"/>
    <w:rsid w:val="00974D3D"/>
    <w:rsid w:val="00974E0D"/>
    <w:rsid w:val="0097535B"/>
    <w:rsid w:val="00975BE6"/>
    <w:rsid w:val="009762D1"/>
    <w:rsid w:val="00976EB9"/>
    <w:rsid w:val="00977140"/>
    <w:rsid w:val="0097771B"/>
    <w:rsid w:val="0097784F"/>
    <w:rsid w:val="00980000"/>
    <w:rsid w:val="009807FC"/>
    <w:rsid w:val="009809B7"/>
    <w:rsid w:val="00981451"/>
    <w:rsid w:val="0098187E"/>
    <w:rsid w:val="00981AED"/>
    <w:rsid w:val="00982682"/>
    <w:rsid w:val="00982F87"/>
    <w:rsid w:val="00983173"/>
    <w:rsid w:val="00985108"/>
    <w:rsid w:val="00985329"/>
    <w:rsid w:val="0098539A"/>
    <w:rsid w:val="00985905"/>
    <w:rsid w:val="00987159"/>
    <w:rsid w:val="0098739F"/>
    <w:rsid w:val="00987E05"/>
    <w:rsid w:val="00990BA8"/>
    <w:rsid w:val="00992ACF"/>
    <w:rsid w:val="00993052"/>
    <w:rsid w:val="00995671"/>
    <w:rsid w:val="009956D7"/>
    <w:rsid w:val="00996B1C"/>
    <w:rsid w:val="00996BF6"/>
    <w:rsid w:val="0099716F"/>
    <w:rsid w:val="00997888"/>
    <w:rsid w:val="00997EF2"/>
    <w:rsid w:val="009A1901"/>
    <w:rsid w:val="009A1E4B"/>
    <w:rsid w:val="009A2417"/>
    <w:rsid w:val="009A2CCF"/>
    <w:rsid w:val="009A2D10"/>
    <w:rsid w:val="009A3815"/>
    <w:rsid w:val="009A383F"/>
    <w:rsid w:val="009A44D0"/>
    <w:rsid w:val="009A4757"/>
    <w:rsid w:val="009A4B1B"/>
    <w:rsid w:val="009A4BF9"/>
    <w:rsid w:val="009A4FA1"/>
    <w:rsid w:val="009A512D"/>
    <w:rsid w:val="009A5D76"/>
    <w:rsid w:val="009A638B"/>
    <w:rsid w:val="009A7500"/>
    <w:rsid w:val="009B0557"/>
    <w:rsid w:val="009B1334"/>
    <w:rsid w:val="009B146A"/>
    <w:rsid w:val="009B1F3F"/>
    <w:rsid w:val="009B45FC"/>
    <w:rsid w:val="009B4A85"/>
    <w:rsid w:val="009B505F"/>
    <w:rsid w:val="009B60BD"/>
    <w:rsid w:val="009B6AA5"/>
    <w:rsid w:val="009B7523"/>
    <w:rsid w:val="009C0528"/>
    <w:rsid w:val="009C05A9"/>
    <w:rsid w:val="009C0760"/>
    <w:rsid w:val="009C0C3B"/>
    <w:rsid w:val="009C0FCC"/>
    <w:rsid w:val="009C1B79"/>
    <w:rsid w:val="009C2E93"/>
    <w:rsid w:val="009C4268"/>
    <w:rsid w:val="009C551E"/>
    <w:rsid w:val="009C6396"/>
    <w:rsid w:val="009C675D"/>
    <w:rsid w:val="009C68A0"/>
    <w:rsid w:val="009C6CF1"/>
    <w:rsid w:val="009C79E0"/>
    <w:rsid w:val="009D17AE"/>
    <w:rsid w:val="009D2624"/>
    <w:rsid w:val="009D2AF8"/>
    <w:rsid w:val="009D30F9"/>
    <w:rsid w:val="009D377A"/>
    <w:rsid w:val="009D3969"/>
    <w:rsid w:val="009D3EF1"/>
    <w:rsid w:val="009D491D"/>
    <w:rsid w:val="009D4F55"/>
    <w:rsid w:val="009D5718"/>
    <w:rsid w:val="009D5D19"/>
    <w:rsid w:val="009D6D8D"/>
    <w:rsid w:val="009D73A9"/>
    <w:rsid w:val="009D73B2"/>
    <w:rsid w:val="009E08E1"/>
    <w:rsid w:val="009E0A77"/>
    <w:rsid w:val="009E1096"/>
    <w:rsid w:val="009E1152"/>
    <w:rsid w:val="009E4077"/>
    <w:rsid w:val="009E5634"/>
    <w:rsid w:val="009E5CB3"/>
    <w:rsid w:val="009E5FE0"/>
    <w:rsid w:val="009E637A"/>
    <w:rsid w:val="009E7303"/>
    <w:rsid w:val="009E75BF"/>
    <w:rsid w:val="009E7C32"/>
    <w:rsid w:val="009F109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9F72AE"/>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1F72"/>
    <w:rsid w:val="00A13201"/>
    <w:rsid w:val="00A13B54"/>
    <w:rsid w:val="00A13DE9"/>
    <w:rsid w:val="00A14495"/>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14A2"/>
    <w:rsid w:val="00A32248"/>
    <w:rsid w:val="00A3289B"/>
    <w:rsid w:val="00A32E4C"/>
    <w:rsid w:val="00A33F2A"/>
    <w:rsid w:val="00A34450"/>
    <w:rsid w:val="00A34E8A"/>
    <w:rsid w:val="00A36024"/>
    <w:rsid w:val="00A3615E"/>
    <w:rsid w:val="00A36DB2"/>
    <w:rsid w:val="00A40D6F"/>
    <w:rsid w:val="00A41185"/>
    <w:rsid w:val="00A41B87"/>
    <w:rsid w:val="00A422E2"/>
    <w:rsid w:val="00A43380"/>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5B38"/>
    <w:rsid w:val="00A6780F"/>
    <w:rsid w:val="00A67E05"/>
    <w:rsid w:val="00A67F31"/>
    <w:rsid w:val="00A70776"/>
    <w:rsid w:val="00A71541"/>
    <w:rsid w:val="00A71A97"/>
    <w:rsid w:val="00A72A7F"/>
    <w:rsid w:val="00A72C3C"/>
    <w:rsid w:val="00A7533D"/>
    <w:rsid w:val="00A75B60"/>
    <w:rsid w:val="00A76C2E"/>
    <w:rsid w:val="00A76D35"/>
    <w:rsid w:val="00A8136A"/>
    <w:rsid w:val="00A82346"/>
    <w:rsid w:val="00A83665"/>
    <w:rsid w:val="00A83CEF"/>
    <w:rsid w:val="00A83D5D"/>
    <w:rsid w:val="00A84A96"/>
    <w:rsid w:val="00A84C08"/>
    <w:rsid w:val="00A86FC4"/>
    <w:rsid w:val="00A9077A"/>
    <w:rsid w:val="00A90CB1"/>
    <w:rsid w:val="00A92FF5"/>
    <w:rsid w:val="00A94080"/>
    <w:rsid w:val="00A940FD"/>
    <w:rsid w:val="00A94A4B"/>
    <w:rsid w:val="00A94F2C"/>
    <w:rsid w:val="00A95CB5"/>
    <w:rsid w:val="00A97364"/>
    <w:rsid w:val="00A9740D"/>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FBA"/>
    <w:rsid w:val="00AB200B"/>
    <w:rsid w:val="00AB2091"/>
    <w:rsid w:val="00AB29E6"/>
    <w:rsid w:val="00AB4B36"/>
    <w:rsid w:val="00AB4F19"/>
    <w:rsid w:val="00AB6258"/>
    <w:rsid w:val="00AB678C"/>
    <w:rsid w:val="00AB6CFA"/>
    <w:rsid w:val="00AB78A1"/>
    <w:rsid w:val="00AC0072"/>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0571"/>
    <w:rsid w:val="00AD0C98"/>
    <w:rsid w:val="00AD1157"/>
    <w:rsid w:val="00AD1C20"/>
    <w:rsid w:val="00AD1C21"/>
    <w:rsid w:val="00AD28BC"/>
    <w:rsid w:val="00AD3004"/>
    <w:rsid w:val="00AD3FDD"/>
    <w:rsid w:val="00AD4197"/>
    <w:rsid w:val="00AD4680"/>
    <w:rsid w:val="00AD5712"/>
    <w:rsid w:val="00AD5CB6"/>
    <w:rsid w:val="00AD6A65"/>
    <w:rsid w:val="00AD7E32"/>
    <w:rsid w:val="00AE0D5E"/>
    <w:rsid w:val="00AE127D"/>
    <w:rsid w:val="00AE32AE"/>
    <w:rsid w:val="00AE3365"/>
    <w:rsid w:val="00AE4726"/>
    <w:rsid w:val="00AE4995"/>
    <w:rsid w:val="00AE5151"/>
    <w:rsid w:val="00AE6227"/>
    <w:rsid w:val="00AE6389"/>
    <w:rsid w:val="00AE715E"/>
    <w:rsid w:val="00AE72CD"/>
    <w:rsid w:val="00AE78CF"/>
    <w:rsid w:val="00AF08D2"/>
    <w:rsid w:val="00AF09A3"/>
    <w:rsid w:val="00AF0B52"/>
    <w:rsid w:val="00AF1ACA"/>
    <w:rsid w:val="00AF1D01"/>
    <w:rsid w:val="00AF3269"/>
    <w:rsid w:val="00AF40BD"/>
    <w:rsid w:val="00AF491C"/>
    <w:rsid w:val="00AF49B4"/>
    <w:rsid w:val="00AF572D"/>
    <w:rsid w:val="00AF578C"/>
    <w:rsid w:val="00AF63CA"/>
    <w:rsid w:val="00AF6411"/>
    <w:rsid w:val="00AF6CEC"/>
    <w:rsid w:val="00AF7851"/>
    <w:rsid w:val="00AF79B1"/>
    <w:rsid w:val="00B00010"/>
    <w:rsid w:val="00B01E1C"/>
    <w:rsid w:val="00B026A1"/>
    <w:rsid w:val="00B026AE"/>
    <w:rsid w:val="00B02DE8"/>
    <w:rsid w:val="00B035DF"/>
    <w:rsid w:val="00B040CC"/>
    <w:rsid w:val="00B04317"/>
    <w:rsid w:val="00B04707"/>
    <w:rsid w:val="00B049AE"/>
    <w:rsid w:val="00B05C4F"/>
    <w:rsid w:val="00B06D97"/>
    <w:rsid w:val="00B1096A"/>
    <w:rsid w:val="00B110C8"/>
    <w:rsid w:val="00B114C1"/>
    <w:rsid w:val="00B12520"/>
    <w:rsid w:val="00B133AE"/>
    <w:rsid w:val="00B13441"/>
    <w:rsid w:val="00B13A32"/>
    <w:rsid w:val="00B140FF"/>
    <w:rsid w:val="00B14A71"/>
    <w:rsid w:val="00B15449"/>
    <w:rsid w:val="00B16104"/>
    <w:rsid w:val="00B16280"/>
    <w:rsid w:val="00B173D1"/>
    <w:rsid w:val="00B1758D"/>
    <w:rsid w:val="00B205CB"/>
    <w:rsid w:val="00B20DDA"/>
    <w:rsid w:val="00B20FAE"/>
    <w:rsid w:val="00B222CE"/>
    <w:rsid w:val="00B22496"/>
    <w:rsid w:val="00B22F4F"/>
    <w:rsid w:val="00B231B5"/>
    <w:rsid w:val="00B23E1F"/>
    <w:rsid w:val="00B24AEF"/>
    <w:rsid w:val="00B25F29"/>
    <w:rsid w:val="00B26961"/>
    <w:rsid w:val="00B26F06"/>
    <w:rsid w:val="00B3135B"/>
    <w:rsid w:val="00B31A65"/>
    <w:rsid w:val="00B320C7"/>
    <w:rsid w:val="00B3286D"/>
    <w:rsid w:val="00B32B16"/>
    <w:rsid w:val="00B33883"/>
    <w:rsid w:val="00B341EA"/>
    <w:rsid w:val="00B34231"/>
    <w:rsid w:val="00B34288"/>
    <w:rsid w:val="00B3472B"/>
    <w:rsid w:val="00B358B7"/>
    <w:rsid w:val="00B366A3"/>
    <w:rsid w:val="00B36C03"/>
    <w:rsid w:val="00B36C60"/>
    <w:rsid w:val="00B36E95"/>
    <w:rsid w:val="00B37B06"/>
    <w:rsid w:val="00B40884"/>
    <w:rsid w:val="00B40FE9"/>
    <w:rsid w:val="00B41BB7"/>
    <w:rsid w:val="00B41C44"/>
    <w:rsid w:val="00B42223"/>
    <w:rsid w:val="00B42E96"/>
    <w:rsid w:val="00B431BB"/>
    <w:rsid w:val="00B445C8"/>
    <w:rsid w:val="00B445FF"/>
    <w:rsid w:val="00B45BAE"/>
    <w:rsid w:val="00B47589"/>
    <w:rsid w:val="00B4792E"/>
    <w:rsid w:val="00B47B13"/>
    <w:rsid w:val="00B47D61"/>
    <w:rsid w:val="00B47E7F"/>
    <w:rsid w:val="00B47F30"/>
    <w:rsid w:val="00B50698"/>
    <w:rsid w:val="00B50935"/>
    <w:rsid w:val="00B50DD5"/>
    <w:rsid w:val="00B5199A"/>
    <w:rsid w:val="00B51BB9"/>
    <w:rsid w:val="00B51FEE"/>
    <w:rsid w:val="00B524B6"/>
    <w:rsid w:val="00B525FB"/>
    <w:rsid w:val="00B52C31"/>
    <w:rsid w:val="00B54533"/>
    <w:rsid w:val="00B54958"/>
    <w:rsid w:val="00B55A33"/>
    <w:rsid w:val="00B56747"/>
    <w:rsid w:val="00B60346"/>
    <w:rsid w:val="00B60BEF"/>
    <w:rsid w:val="00B60D93"/>
    <w:rsid w:val="00B61F9C"/>
    <w:rsid w:val="00B62F6D"/>
    <w:rsid w:val="00B63143"/>
    <w:rsid w:val="00B6384F"/>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6E8"/>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19"/>
    <w:rsid w:val="00B91F2C"/>
    <w:rsid w:val="00B92B2C"/>
    <w:rsid w:val="00B933FB"/>
    <w:rsid w:val="00B9348E"/>
    <w:rsid w:val="00B93635"/>
    <w:rsid w:val="00B94D5A"/>
    <w:rsid w:val="00B95158"/>
    <w:rsid w:val="00B952F9"/>
    <w:rsid w:val="00B9580D"/>
    <w:rsid w:val="00B96118"/>
    <w:rsid w:val="00B964C9"/>
    <w:rsid w:val="00B96B52"/>
    <w:rsid w:val="00B96BCC"/>
    <w:rsid w:val="00B97527"/>
    <w:rsid w:val="00BA486E"/>
    <w:rsid w:val="00BA50A1"/>
    <w:rsid w:val="00BA58A9"/>
    <w:rsid w:val="00BA5911"/>
    <w:rsid w:val="00BA5EE8"/>
    <w:rsid w:val="00BA693A"/>
    <w:rsid w:val="00BA699F"/>
    <w:rsid w:val="00BA716B"/>
    <w:rsid w:val="00BB0271"/>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B38"/>
    <w:rsid w:val="00BC7C4B"/>
    <w:rsid w:val="00BD0553"/>
    <w:rsid w:val="00BD09F2"/>
    <w:rsid w:val="00BD0CC4"/>
    <w:rsid w:val="00BD2CA5"/>
    <w:rsid w:val="00BD452C"/>
    <w:rsid w:val="00BD45E1"/>
    <w:rsid w:val="00BD4B60"/>
    <w:rsid w:val="00BD5F9A"/>
    <w:rsid w:val="00BD640F"/>
    <w:rsid w:val="00BD68C9"/>
    <w:rsid w:val="00BD69A5"/>
    <w:rsid w:val="00BD6D1E"/>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277"/>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07772"/>
    <w:rsid w:val="00C1094E"/>
    <w:rsid w:val="00C10A28"/>
    <w:rsid w:val="00C11D2A"/>
    <w:rsid w:val="00C12159"/>
    <w:rsid w:val="00C1245A"/>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C99"/>
    <w:rsid w:val="00C44DAB"/>
    <w:rsid w:val="00C45146"/>
    <w:rsid w:val="00C45231"/>
    <w:rsid w:val="00C4587B"/>
    <w:rsid w:val="00C45A07"/>
    <w:rsid w:val="00C45A85"/>
    <w:rsid w:val="00C45B46"/>
    <w:rsid w:val="00C461A9"/>
    <w:rsid w:val="00C479D7"/>
    <w:rsid w:val="00C47C68"/>
    <w:rsid w:val="00C5169B"/>
    <w:rsid w:val="00C51847"/>
    <w:rsid w:val="00C51F6C"/>
    <w:rsid w:val="00C527F2"/>
    <w:rsid w:val="00C5299F"/>
    <w:rsid w:val="00C53030"/>
    <w:rsid w:val="00C53117"/>
    <w:rsid w:val="00C5338B"/>
    <w:rsid w:val="00C534C2"/>
    <w:rsid w:val="00C53C15"/>
    <w:rsid w:val="00C54839"/>
    <w:rsid w:val="00C55AF7"/>
    <w:rsid w:val="00C565E1"/>
    <w:rsid w:val="00C56743"/>
    <w:rsid w:val="00C56FF6"/>
    <w:rsid w:val="00C57048"/>
    <w:rsid w:val="00C570FD"/>
    <w:rsid w:val="00C57550"/>
    <w:rsid w:val="00C57A35"/>
    <w:rsid w:val="00C57A7A"/>
    <w:rsid w:val="00C616EC"/>
    <w:rsid w:val="00C617B6"/>
    <w:rsid w:val="00C61805"/>
    <w:rsid w:val="00C62442"/>
    <w:rsid w:val="00C62946"/>
    <w:rsid w:val="00C62F40"/>
    <w:rsid w:val="00C64484"/>
    <w:rsid w:val="00C66F25"/>
    <w:rsid w:val="00C7004E"/>
    <w:rsid w:val="00C70910"/>
    <w:rsid w:val="00C714EA"/>
    <w:rsid w:val="00C72833"/>
    <w:rsid w:val="00C728AB"/>
    <w:rsid w:val="00C72B36"/>
    <w:rsid w:val="00C74F64"/>
    <w:rsid w:val="00C76BBD"/>
    <w:rsid w:val="00C779CC"/>
    <w:rsid w:val="00C77ADE"/>
    <w:rsid w:val="00C80C63"/>
    <w:rsid w:val="00C813E0"/>
    <w:rsid w:val="00C8220F"/>
    <w:rsid w:val="00C82D02"/>
    <w:rsid w:val="00C83065"/>
    <w:rsid w:val="00C831A1"/>
    <w:rsid w:val="00C83310"/>
    <w:rsid w:val="00C84518"/>
    <w:rsid w:val="00C84CCC"/>
    <w:rsid w:val="00C85B7D"/>
    <w:rsid w:val="00C86255"/>
    <w:rsid w:val="00C8751B"/>
    <w:rsid w:val="00C87875"/>
    <w:rsid w:val="00C90B79"/>
    <w:rsid w:val="00C90BDB"/>
    <w:rsid w:val="00C91228"/>
    <w:rsid w:val="00C914DD"/>
    <w:rsid w:val="00C9172B"/>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A42"/>
    <w:rsid w:val="00CB7B37"/>
    <w:rsid w:val="00CB7BFF"/>
    <w:rsid w:val="00CC019B"/>
    <w:rsid w:val="00CC01DC"/>
    <w:rsid w:val="00CC22E6"/>
    <w:rsid w:val="00CC2FFB"/>
    <w:rsid w:val="00CC3C6C"/>
    <w:rsid w:val="00CC57FE"/>
    <w:rsid w:val="00CC593E"/>
    <w:rsid w:val="00CC5A6A"/>
    <w:rsid w:val="00CC6DBF"/>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6B0"/>
    <w:rsid w:val="00CE0BB3"/>
    <w:rsid w:val="00CE1A6D"/>
    <w:rsid w:val="00CE243F"/>
    <w:rsid w:val="00CE28EC"/>
    <w:rsid w:val="00CE2C5B"/>
    <w:rsid w:val="00CE2DEC"/>
    <w:rsid w:val="00CE3135"/>
    <w:rsid w:val="00CE36CF"/>
    <w:rsid w:val="00CE3A8D"/>
    <w:rsid w:val="00CE403C"/>
    <w:rsid w:val="00CE63B5"/>
    <w:rsid w:val="00CE63FE"/>
    <w:rsid w:val="00CE741C"/>
    <w:rsid w:val="00CF032B"/>
    <w:rsid w:val="00CF0B53"/>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4B8E"/>
    <w:rsid w:val="00D05BDF"/>
    <w:rsid w:val="00D0629C"/>
    <w:rsid w:val="00D0631E"/>
    <w:rsid w:val="00D0650E"/>
    <w:rsid w:val="00D07103"/>
    <w:rsid w:val="00D10153"/>
    <w:rsid w:val="00D10876"/>
    <w:rsid w:val="00D10A60"/>
    <w:rsid w:val="00D11024"/>
    <w:rsid w:val="00D12770"/>
    <w:rsid w:val="00D12DC2"/>
    <w:rsid w:val="00D13946"/>
    <w:rsid w:val="00D13A65"/>
    <w:rsid w:val="00D14176"/>
    <w:rsid w:val="00D157C9"/>
    <w:rsid w:val="00D15B23"/>
    <w:rsid w:val="00D15B31"/>
    <w:rsid w:val="00D160D9"/>
    <w:rsid w:val="00D16848"/>
    <w:rsid w:val="00D17757"/>
    <w:rsid w:val="00D2093A"/>
    <w:rsid w:val="00D20E41"/>
    <w:rsid w:val="00D2147F"/>
    <w:rsid w:val="00D215F8"/>
    <w:rsid w:val="00D217D2"/>
    <w:rsid w:val="00D2228C"/>
    <w:rsid w:val="00D23FC3"/>
    <w:rsid w:val="00D2495F"/>
    <w:rsid w:val="00D24A18"/>
    <w:rsid w:val="00D2656E"/>
    <w:rsid w:val="00D26721"/>
    <w:rsid w:val="00D2684F"/>
    <w:rsid w:val="00D26B13"/>
    <w:rsid w:val="00D272FB"/>
    <w:rsid w:val="00D2767D"/>
    <w:rsid w:val="00D30096"/>
    <w:rsid w:val="00D30750"/>
    <w:rsid w:val="00D30DB2"/>
    <w:rsid w:val="00D31CDD"/>
    <w:rsid w:val="00D32F87"/>
    <w:rsid w:val="00D33030"/>
    <w:rsid w:val="00D33457"/>
    <w:rsid w:val="00D338F2"/>
    <w:rsid w:val="00D37279"/>
    <w:rsid w:val="00D40914"/>
    <w:rsid w:val="00D40A15"/>
    <w:rsid w:val="00D41AE6"/>
    <w:rsid w:val="00D43473"/>
    <w:rsid w:val="00D435E9"/>
    <w:rsid w:val="00D43798"/>
    <w:rsid w:val="00D43935"/>
    <w:rsid w:val="00D43AF1"/>
    <w:rsid w:val="00D45C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3A1C"/>
    <w:rsid w:val="00D64C70"/>
    <w:rsid w:val="00D651D4"/>
    <w:rsid w:val="00D65454"/>
    <w:rsid w:val="00D6599B"/>
    <w:rsid w:val="00D67179"/>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54"/>
    <w:rsid w:val="00D76A89"/>
    <w:rsid w:val="00D802BA"/>
    <w:rsid w:val="00D80A64"/>
    <w:rsid w:val="00D81DCB"/>
    <w:rsid w:val="00D82117"/>
    <w:rsid w:val="00D82521"/>
    <w:rsid w:val="00D829CD"/>
    <w:rsid w:val="00D82C8B"/>
    <w:rsid w:val="00D831B5"/>
    <w:rsid w:val="00D838D9"/>
    <w:rsid w:val="00D8439F"/>
    <w:rsid w:val="00D857E8"/>
    <w:rsid w:val="00D85A1D"/>
    <w:rsid w:val="00D87289"/>
    <w:rsid w:val="00D877AC"/>
    <w:rsid w:val="00D87E00"/>
    <w:rsid w:val="00D87EEE"/>
    <w:rsid w:val="00D912B0"/>
    <w:rsid w:val="00D9134D"/>
    <w:rsid w:val="00D91405"/>
    <w:rsid w:val="00D919C4"/>
    <w:rsid w:val="00D91BC1"/>
    <w:rsid w:val="00D9248D"/>
    <w:rsid w:val="00D92C7D"/>
    <w:rsid w:val="00D92D20"/>
    <w:rsid w:val="00D93D86"/>
    <w:rsid w:val="00D94C91"/>
    <w:rsid w:val="00D95463"/>
    <w:rsid w:val="00D95C69"/>
    <w:rsid w:val="00D96C11"/>
    <w:rsid w:val="00D96F4E"/>
    <w:rsid w:val="00D97011"/>
    <w:rsid w:val="00D97C63"/>
    <w:rsid w:val="00DA0FEF"/>
    <w:rsid w:val="00DA33A5"/>
    <w:rsid w:val="00DA4702"/>
    <w:rsid w:val="00DA4C43"/>
    <w:rsid w:val="00DA6363"/>
    <w:rsid w:val="00DA6832"/>
    <w:rsid w:val="00DA7A03"/>
    <w:rsid w:val="00DA7D53"/>
    <w:rsid w:val="00DB01C3"/>
    <w:rsid w:val="00DB1818"/>
    <w:rsid w:val="00DB1E4B"/>
    <w:rsid w:val="00DB2778"/>
    <w:rsid w:val="00DB2D49"/>
    <w:rsid w:val="00DB4672"/>
    <w:rsid w:val="00DB486A"/>
    <w:rsid w:val="00DB5078"/>
    <w:rsid w:val="00DB551C"/>
    <w:rsid w:val="00DB5F5D"/>
    <w:rsid w:val="00DB6991"/>
    <w:rsid w:val="00DB6AA1"/>
    <w:rsid w:val="00DB6F1F"/>
    <w:rsid w:val="00DB7F80"/>
    <w:rsid w:val="00DC1ECA"/>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4B4"/>
    <w:rsid w:val="00DD170F"/>
    <w:rsid w:val="00DD2B47"/>
    <w:rsid w:val="00DD3A73"/>
    <w:rsid w:val="00DD60B2"/>
    <w:rsid w:val="00DD6534"/>
    <w:rsid w:val="00DD699C"/>
    <w:rsid w:val="00DD7298"/>
    <w:rsid w:val="00DD788D"/>
    <w:rsid w:val="00DE376D"/>
    <w:rsid w:val="00DE39D0"/>
    <w:rsid w:val="00DE521E"/>
    <w:rsid w:val="00DE60D0"/>
    <w:rsid w:val="00DE628D"/>
    <w:rsid w:val="00DE7274"/>
    <w:rsid w:val="00DE7A38"/>
    <w:rsid w:val="00DF042B"/>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ABE"/>
    <w:rsid w:val="00E23B61"/>
    <w:rsid w:val="00E255D9"/>
    <w:rsid w:val="00E25A20"/>
    <w:rsid w:val="00E25B8F"/>
    <w:rsid w:val="00E26A37"/>
    <w:rsid w:val="00E27AC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820"/>
    <w:rsid w:val="00E469AB"/>
    <w:rsid w:val="00E46A1C"/>
    <w:rsid w:val="00E47F1E"/>
    <w:rsid w:val="00E5035B"/>
    <w:rsid w:val="00E517FE"/>
    <w:rsid w:val="00E51C99"/>
    <w:rsid w:val="00E51EF0"/>
    <w:rsid w:val="00E520AF"/>
    <w:rsid w:val="00E5230B"/>
    <w:rsid w:val="00E527EF"/>
    <w:rsid w:val="00E54057"/>
    <w:rsid w:val="00E541C6"/>
    <w:rsid w:val="00E54913"/>
    <w:rsid w:val="00E54A4C"/>
    <w:rsid w:val="00E55A4A"/>
    <w:rsid w:val="00E55E11"/>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67AAC"/>
    <w:rsid w:val="00E72AC4"/>
    <w:rsid w:val="00E72F69"/>
    <w:rsid w:val="00E73A47"/>
    <w:rsid w:val="00E73C8D"/>
    <w:rsid w:val="00E74799"/>
    <w:rsid w:val="00E7625D"/>
    <w:rsid w:val="00E76409"/>
    <w:rsid w:val="00E76694"/>
    <w:rsid w:val="00E770C1"/>
    <w:rsid w:val="00E77645"/>
    <w:rsid w:val="00E77ACB"/>
    <w:rsid w:val="00E77AD7"/>
    <w:rsid w:val="00E807A9"/>
    <w:rsid w:val="00E80EED"/>
    <w:rsid w:val="00E81545"/>
    <w:rsid w:val="00E816CA"/>
    <w:rsid w:val="00E82967"/>
    <w:rsid w:val="00E82BEB"/>
    <w:rsid w:val="00E82D81"/>
    <w:rsid w:val="00E83C42"/>
    <w:rsid w:val="00E84000"/>
    <w:rsid w:val="00E84731"/>
    <w:rsid w:val="00E8545B"/>
    <w:rsid w:val="00E8604F"/>
    <w:rsid w:val="00E86720"/>
    <w:rsid w:val="00E87005"/>
    <w:rsid w:val="00E87047"/>
    <w:rsid w:val="00E87C3F"/>
    <w:rsid w:val="00E87D15"/>
    <w:rsid w:val="00E87E91"/>
    <w:rsid w:val="00E91296"/>
    <w:rsid w:val="00E916F7"/>
    <w:rsid w:val="00E91877"/>
    <w:rsid w:val="00E91895"/>
    <w:rsid w:val="00E92268"/>
    <w:rsid w:val="00E93CDC"/>
    <w:rsid w:val="00E9415C"/>
    <w:rsid w:val="00E9447B"/>
    <w:rsid w:val="00E945F7"/>
    <w:rsid w:val="00E94A51"/>
    <w:rsid w:val="00E94F2D"/>
    <w:rsid w:val="00E9568B"/>
    <w:rsid w:val="00E96361"/>
    <w:rsid w:val="00E96FC2"/>
    <w:rsid w:val="00E97D98"/>
    <w:rsid w:val="00EA0754"/>
    <w:rsid w:val="00EA0D1A"/>
    <w:rsid w:val="00EA16FB"/>
    <w:rsid w:val="00EA186E"/>
    <w:rsid w:val="00EA18BC"/>
    <w:rsid w:val="00EA19BD"/>
    <w:rsid w:val="00EA1F90"/>
    <w:rsid w:val="00EA29A9"/>
    <w:rsid w:val="00EA2BF5"/>
    <w:rsid w:val="00EA308C"/>
    <w:rsid w:val="00EA3275"/>
    <w:rsid w:val="00EA44F2"/>
    <w:rsid w:val="00EA53FC"/>
    <w:rsid w:val="00EA554B"/>
    <w:rsid w:val="00EA56BC"/>
    <w:rsid w:val="00EA6538"/>
    <w:rsid w:val="00EA6CBB"/>
    <w:rsid w:val="00EA6D48"/>
    <w:rsid w:val="00EA6FF3"/>
    <w:rsid w:val="00EA70F5"/>
    <w:rsid w:val="00EB013C"/>
    <w:rsid w:val="00EB070E"/>
    <w:rsid w:val="00EB07EA"/>
    <w:rsid w:val="00EB0B01"/>
    <w:rsid w:val="00EB10EC"/>
    <w:rsid w:val="00EB1829"/>
    <w:rsid w:val="00EB221A"/>
    <w:rsid w:val="00EB263B"/>
    <w:rsid w:val="00EB2AF4"/>
    <w:rsid w:val="00EB2E9F"/>
    <w:rsid w:val="00EB311F"/>
    <w:rsid w:val="00EB399A"/>
    <w:rsid w:val="00EB3EC1"/>
    <w:rsid w:val="00EB5286"/>
    <w:rsid w:val="00EB61D8"/>
    <w:rsid w:val="00EB7DA3"/>
    <w:rsid w:val="00EC02C6"/>
    <w:rsid w:val="00EC1A5A"/>
    <w:rsid w:val="00EC1D98"/>
    <w:rsid w:val="00EC28D6"/>
    <w:rsid w:val="00EC2E35"/>
    <w:rsid w:val="00EC3242"/>
    <w:rsid w:val="00EC3341"/>
    <w:rsid w:val="00EC36F1"/>
    <w:rsid w:val="00EC473E"/>
    <w:rsid w:val="00EC4A25"/>
    <w:rsid w:val="00EC578A"/>
    <w:rsid w:val="00EC5D62"/>
    <w:rsid w:val="00EC5E96"/>
    <w:rsid w:val="00EC60B8"/>
    <w:rsid w:val="00EC65BA"/>
    <w:rsid w:val="00EC6612"/>
    <w:rsid w:val="00EC6A82"/>
    <w:rsid w:val="00EC72E4"/>
    <w:rsid w:val="00EC788A"/>
    <w:rsid w:val="00EC7E3D"/>
    <w:rsid w:val="00EC7ED9"/>
    <w:rsid w:val="00ED0394"/>
    <w:rsid w:val="00ED095F"/>
    <w:rsid w:val="00ED0D2A"/>
    <w:rsid w:val="00ED0E01"/>
    <w:rsid w:val="00ED2F1B"/>
    <w:rsid w:val="00ED345E"/>
    <w:rsid w:val="00ED3627"/>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4EC7"/>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8E2"/>
    <w:rsid w:val="00F12FB5"/>
    <w:rsid w:val="00F141F9"/>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7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D87"/>
    <w:rsid w:val="00F511F2"/>
    <w:rsid w:val="00F52161"/>
    <w:rsid w:val="00F5343A"/>
    <w:rsid w:val="00F53A1A"/>
    <w:rsid w:val="00F53D87"/>
    <w:rsid w:val="00F54E20"/>
    <w:rsid w:val="00F55088"/>
    <w:rsid w:val="00F56246"/>
    <w:rsid w:val="00F567A2"/>
    <w:rsid w:val="00F56B2B"/>
    <w:rsid w:val="00F57B7C"/>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31"/>
    <w:rsid w:val="00F721F7"/>
    <w:rsid w:val="00F72505"/>
    <w:rsid w:val="00F728BC"/>
    <w:rsid w:val="00F72E89"/>
    <w:rsid w:val="00F72FF6"/>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10D"/>
    <w:rsid w:val="00F94CBB"/>
    <w:rsid w:val="00F94FE7"/>
    <w:rsid w:val="00F958D8"/>
    <w:rsid w:val="00F962B9"/>
    <w:rsid w:val="00F96C70"/>
    <w:rsid w:val="00F9704D"/>
    <w:rsid w:val="00F971F5"/>
    <w:rsid w:val="00F9755F"/>
    <w:rsid w:val="00F97669"/>
    <w:rsid w:val="00F9781C"/>
    <w:rsid w:val="00F97B07"/>
    <w:rsid w:val="00F97B43"/>
    <w:rsid w:val="00FA1266"/>
    <w:rsid w:val="00FA1367"/>
    <w:rsid w:val="00FA13C4"/>
    <w:rsid w:val="00FA1ADD"/>
    <w:rsid w:val="00FA2C9B"/>
    <w:rsid w:val="00FA2ED7"/>
    <w:rsid w:val="00FA2EEB"/>
    <w:rsid w:val="00FA3064"/>
    <w:rsid w:val="00FA3473"/>
    <w:rsid w:val="00FA4272"/>
    <w:rsid w:val="00FA4793"/>
    <w:rsid w:val="00FA4AA4"/>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6BF9"/>
    <w:rsid w:val="00FB71F9"/>
    <w:rsid w:val="00FB7580"/>
    <w:rsid w:val="00FC0097"/>
    <w:rsid w:val="00FC108E"/>
    <w:rsid w:val="00FC1192"/>
    <w:rsid w:val="00FC14F8"/>
    <w:rsid w:val="00FC1E0A"/>
    <w:rsid w:val="00FC2472"/>
    <w:rsid w:val="00FC24F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4B53"/>
    <w:rsid w:val="00FD5834"/>
    <w:rsid w:val="00FD63EF"/>
    <w:rsid w:val="00FD7419"/>
    <w:rsid w:val="00FD7426"/>
    <w:rsid w:val="00FE124A"/>
    <w:rsid w:val="00FE14A5"/>
    <w:rsid w:val="00FE20F7"/>
    <w:rsid w:val="00FE320A"/>
    <w:rsid w:val="00FE3456"/>
    <w:rsid w:val="00FE52D4"/>
    <w:rsid w:val="00FE53B6"/>
    <w:rsid w:val="00FE5FE5"/>
    <w:rsid w:val="00FE6016"/>
    <w:rsid w:val="00FE6D87"/>
    <w:rsid w:val="00FE7172"/>
    <w:rsid w:val="00FF0737"/>
    <w:rsid w:val="00FF133A"/>
    <w:rsid w:val="00FF1F6C"/>
    <w:rsid w:val="00FF360F"/>
    <w:rsid w:val="00FF3771"/>
    <w:rsid w:val="00FF3A7F"/>
    <w:rsid w:val="00FF3BC0"/>
    <w:rsid w:val="00FF60C0"/>
    <w:rsid w:val="00FF640B"/>
    <w:rsid w:val="079E920F"/>
    <w:rsid w:val="33BF69CD"/>
    <w:rsid w:val="36DB21BC"/>
    <w:rsid w:val="376BF671"/>
    <w:rsid w:val="3DE7B8DF"/>
    <w:rsid w:val="3DFD7E9A"/>
    <w:rsid w:val="4AF572D9"/>
    <w:rsid w:val="4FFF2861"/>
    <w:rsid w:val="566458A7"/>
    <w:rsid w:val="5BEDE8D9"/>
    <w:rsid w:val="5EF7C029"/>
    <w:rsid w:val="5F7FFC14"/>
    <w:rsid w:val="67DFB972"/>
    <w:rsid w:val="6D3FC478"/>
    <w:rsid w:val="6F77D401"/>
    <w:rsid w:val="767F1E5F"/>
    <w:rsid w:val="7A9F198F"/>
    <w:rsid w:val="7ADB88EB"/>
    <w:rsid w:val="7BBEA62B"/>
    <w:rsid w:val="7DAE842B"/>
    <w:rsid w:val="7FB272B4"/>
    <w:rsid w:val="7FBEE18D"/>
    <w:rsid w:val="7FDBB1AE"/>
    <w:rsid w:val="7FE6D87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4A51E17"/>
  <w15:docId w15:val="{A0764573-ACD3-42E9-886B-D810979F2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nhideWhenUsed="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Hyperlink" w:uiPriority="99" w:unhideWhenUsed="1"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before="80" w:after="100"/>
      <w:textAlignment w:val="baseline"/>
    </w:pPr>
    <w:rPr>
      <w:rFonts w:eastAsia="Times New Roman"/>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240"/>
      <w:outlineLvl w:val="2"/>
    </w:pPr>
    <w:rPr>
      <w:rFonts w:eastAsia="宋体"/>
      <w:sz w:val="28"/>
      <w:lang w:eastAsia="zh-CN"/>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宋体"/>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qFormat/>
    <w:rPr>
      <w:i/>
      <w:iCs/>
    </w:rPr>
  </w:style>
  <w:style w:type="character" w:styleId="Hyperlink">
    <w:name w:val="Hyperlink"/>
    <w:uiPriority w:val="99"/>
    <w:unhideWhenUsed/>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宋体"/>
      <w:b/>
      <w:bCs/>
      <w:lang w:eastAsia="zh-CN"/>
    </w:rPr>
  </w:style>
  <w:style w:type="paragraph" w:customStyle="1" w:styleId="Observation-HW">
    <w:name w:val="Observation-HW"/>
    <w:basedOn w:val="Normal"/>
    <w:link w:val="Observation-HWChar"/>
    <w:qFormat/>
    <w:pPr>
      <w:ind w:left="1558" w:hangingChars="776" w:hanging="1558"/>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273" w:right="2" w:hangingChars="634" w:hanging="1273"/>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ListParagraph">
    <w:name w:val="List Paragraph"/>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paragraph" w:customStyle="1" w:styleId="Doc-title">
    <w:name w:val="Doc-title"/>
    <w:basedOn w:val="Normal"/>
    <w:next w:val="Normal"/>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overflowPunct/>
      <w:autoSpaceDE/>
      <w:autoSpaceDN/>
      <w:adjustRightInd/>
      <w:spacing w:before="0" w:after="0"/>
      <w:ind w:left="1622" w:hanging="363"/>
      <w:textAlignment w:val="auto"/>
    </w:pPr>
    <w:rPr>
      <w:rFonts w:ascii="Arial" w:eastAsia="MS Mincho" w:hAnsi="Arial" w:cs="Arial"/>
      <w:szCs w:val="24"/>
    </w:rPr>
  </w:style>
  <w:style w:type="character" w:customStyle="1" w:styleId="ListParagraphChar">
    <w:name w:val="List Paragraph Char"/>
    <w:basedOn w:val="DefaultParagraphFont"/>
    <w:link w:val="ListParagraph"/>
    <w:uiPriority w:val="34"/>
    <w:qFormat/>
    <w:locked/>
    <w:rPr>
      <w:rFonts w:eastAsia="Times New Roman"/>
    </w:rPr>
  </w:style>
  <w:style w:type="paragraph" w:styleId="Revision">
    <w:name w:val="Revision"/>
    <w:hidden/>
    <w:uiPriority w:val="99"/>
    <w:semiHidden/>
    <w:rsid w:val="003D4D08"/>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11.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file:///C:\Users\panidx\OneDrive%20-%20InterDigital%20Communications,%20Inc\Documents\3GPP%20RAN\TSGR2_129b\Docs\R2-2502211.zip"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DB1AC3-6E84-45D7-B0EB-AF16FB67C69C}">
  <ds:schemaRefs>
    <ds:schemaRef ds:uri="http://schemas.openxmlformats.org/officeDocument/2006/bibliography"/>
  </ds:schemaRefs>
</ds:datastoreItem>
</file>

<file path=customXml/itemProps2.xml><?xml version="1.0" encoding="utf-8"?>
<ds:datastoreItem xmlns:ds="http://schemas.openxmlformats.org/officeDocument/2006/customXml" ds:itemID="{BC8FA443-D10E-4683-9EE0-EBDA753F3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4207</Words>
  <Characters>23985</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28136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Huawei, HiSilicon_wr</cp:lastModifiedBy>
  <cp:revision>2</cp:revision>
  <dcterms:created xsi:type="dcterms:W3CDTF">2025-05-09T07:01:00Z</dcterms:created>
  <dcterms:modified xsi:type="dcterms:W3CDTF">2025-05-09T07:01:00Z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1746763183</vt:lpwstr>
  </property>
</Properties>
</file>